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AAA7C7">
      <w:pPr>
        <w:pStyle w:val="7"/>
      </w:pPr>
      <w: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635</wp:posOffset>
                </wp:positionH>
                <wp:positionV relativeFrom="page">
                  <wp:posOffset>-17780</wp:posOffset>
                </wp:positionV>
                <wp:extent cx="7560310" cy="10690860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09" cy="1069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0860">
                              <a:moveTo>
                                <a:pt x="7560309" y="0"/>
                              </a:moveTo>
                              <a:lnTo>
                                <a:pt x="0" y="0"/>
                              </a:lnTo>
                              <a:lnTo>
                                <a:pt x="0" y="10690860"/>
                              </a:lnTo>
                              <a:lnTo>
                                <a:pt x="7560309" y="10690860"/>
                              </a:lnTo>
                              <a:lnTo>
                                <a:pt x="7560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F0D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0.05pt;margin-top:-1.4pt;height:841.8pt;width:595.3pt;mso-position-horizontal-relative:page;mso-position-vertical-relative:page;z-index:-251656192;mso-width-relative:page;mso-height-relative:page;" fillcolor="#EAF0DD" filled="t" stroked="f" coordsize="7560309,10690860" o:gfxdata="UEsDBAoAAAAAAIdO4kAAAAAAAAAAAAAAAAAEAAAAZHJzL1BLAwQUAAAACACHTuJAVWm529YAAAAJ&#10;AQAADwAAAGRycy9kb3ducmV2LnhtbE2PzU7DMBCE70i8g7VI3Fo7BZU0jdNDJLiitiBx3MbbJGq8&#10;DrHTH54e5wS3Gc1q5tt8c7WdONPgW8cakrkCQVw503Kt4WP/OktB+IBssHNMGm7kYVPc3+WYGXfh&#10;LZ13oRaxhH2GGpoQ+kxKXzVk0c9dTxyzoxsshmiHWpoBL7HcdnKh1FJabDkuNNhT2VB12o1Wgw9v&#10;t+9xX+Lqvdy2Tz/ovk6fz1o/PiRqDSLQNfwdw4Qf0aGITAc3svGim7wIGmaLyD+lyUq9gDhEtUxV&#10;CrLI5f8Pil9QSwMEFAAAAAgAh07iQFnAkCMhAgAA7AQAAA4AAABkcnMvZTJvRG9jLnhtbK1U0W7b&#10;IBR9n7R/QLwvdjota6M4VdUs1aRpq9TuAwjGMRJwGZA4+ftdsHGs9KWT9mIucDjcc+7Fq/uTVuQo&#10;nJdgKjqflZQIw6GWZl/R36/bT7eU+MBMzRQYUdGz8PR+/fHDqrNLcQMtqFo4giTGLztb0TYEuywK&#10;z1uhmZ+BFQY3G3CaBZy6fVE71iG7VsVNWS6KDlxtHXDhPa5u+k06MLr3EELTSC42wA9amNCzOqFY&#10;QEm+ldbTdcq2aQQPv5rGi0BURVFpSF+8BONd/BbrFVvuHbOt5EMK7D0pXGnSTBq8dKTasMDIwck3&#10;VFpyBx6aMOOgi15IcgRVzMsrb15aZkXSglZ7O5ru/x8t/3l8dkTW2AmUGKax4E+DG/NoTmf9EjEv&#10;9tkNM49hVHpqnI4jaiCnZOh5NFScAuG4+PXLovxc3lHCcW9eLu7K20XyvLic5wcfngQkLnb84UNf&#10;kjpHrM0RP5kcOixsLKlKJQ2UYEldKumuL6llIZ6LCcaQdJNk2kkuEaDhKF4hQUOUMmadBWG2F4wy&#10;Uyz20QSV9/JoE1+PuZKfIXnsodOr//lAdjZTcgVeoJuYfvRgDJIvuDh13oOS9VYqFW3wbr97VI4c&#10;GVr87WFbbjbRVTwygRWxNfpmiNEO6jN2UofNU1H/58CcoER9N9ir8d3lwOVglwMX1COk1xmvNvBw&#10;CNDI2AXphp53mOAjSGkMDza+suk8oS4/qf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VWm529YA&#10;AAAJAQAADwAAAAAAAAABACAAAAAiAAAAZHJzL2Rvd25yZXYueG1sUEsBAhQAFAAAAAgAh07iQFnA&#10;kCMhAgAA7AQAAA4AAAAAAAAAAQAgAAAAJQEAAGRycy9lMm9Eb2MueG1sUEsFBgAAAAAGAAYAWQEA&#10;ALgFAAAAAA==&#10;" path="m7560309,0l0,0,0,10690860,7560309,10690860,7560309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10"/>
        </w:rPr>
        <w:t>雲林縣詔安客家文化館場地使用管理要點</w:t>
      </w:r>
    </w:p>
    <w:p w14:paraId="48692E96">
      <w:pPr>
        <w:spacing w:before="126"/>
        <w:ind w:left="3302"/>
      </w:pPr>
      <w:r>
        <w:rPr>
          <w:spacing w:val="-12"/>
        </w:rPr>
        <w:t xml:space="preserve">中華民國 </w:t>
      </w:r>
      <w:r>
        <w:rPr>
          <w:rFonts w:ascii="Times New Roman" w:eastAsia="Times New Roman"/>
        </w:rPr>
        <w:t>110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28"/>
        </w:rPr>
        <w:t xml:space="preserve">年 </w:t>
      </w:r>
      <w:r>
        <w:rPr>
          <w:rFonts w:ascii="Times New Roman" w:eastAsia="Times New Roman"/>
        </w:rPr>
        <w:t>10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28"/>
        </w:rPr>
        <w:t xml:space="preserve">月 </w:t>
      </w:r>
      <w:r>
        <w:rPr>
          <w:rFonts w:ascii="Times New Roman" w:eastAsia="Times New Roman"/>
        </w:rPr>
        <w:t>27</w:t>
      </w:r>
      <w:r>
        <w:rPr>
          <w:rFonts w:ascii="Times New Roman" w:eastAsia="Times New Roman"/>
          <w:spacing w:val="-13"/>
        </w:rPr>
        <w:t xml:space="preserve"> </w:t>
      </w:r>
      <w:r>
        <w:rPr>
          <w:spacing w:val="-8"/>
        </w:rPr>
        <w:t xml:space="preserve">日府民業一字第 </w:t>
      </w:r>
      <w:r>
        <w:rPr>
          <w:rFonts w:ascii="Times New Roman" w:eastAsia="Times New Roman"/>
        </w:rPr>
        <w:t>1102117303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3"/>
        </w:rPr>
        <w:t>號函訂定</w:t>
      </w:r>
    </w:p>
    <w:p w14:paraId="5A926192">
      <w:pPr>
        <w:spacing w:before="179"/>
        <w:ind w:left="1473"/>
      </w:pPr>
      <w:r>
        <w:rPr>
          <w:spacing w:val="-12"/>
        </w:rPr>
        <w:t xml:space="preserve">中華民國 </w:t>
      </w:r>
      <w:r>
        <w:t>113</w:t>
      </w:r>
      <w:r>
        <w:rPr>
          <w:spacing w:val="-38"/>
        </w:rPr>
        <w:t xml:space="preserve"> 年 </w:t>
      </w:r>
      <w:r>
        <w:t>5</w:t>
      </w:r>
      <w:r>
        <w:rPr>
          <w:spacing w:val="-37"/>
        </w:rPr>
        <w:t xml:space="preserve"> 月 </w:t>
      </w:r>
      <w:r>
        <w:rPr>
          <w:rFonts w:ascii="Times New Roman" w:eastAsia="Times New Roman"/>
        </w:rPr>
        <w:t>30</w:t>
      </w:r>
      <w:r>
        <w:rPr>
          <w:rFonts w:ascii="Times New Roman" w:eastAsia="Times New Roman"/>
          <w:spacing w:val="-14"/>
        </w:rPr>
        <w:t xml:space="preserve"> </w:t>
      </w:r>
      <w:r>
        <w:rPr>
          <w:spacing w:val="-7"/>
        </w:rPr>
        <w:t xml:space="preserve">日府民業一字第 </w:t>
      </w:r>
      <w:r>
        <w:rPr>
          <w:rFonts w:ascii="新細明體-ExtB" w:eastAsia="新細明體-ExtB"/>
        </w:rPr>
        <w:t>1132112561</w:t>
      </w:r>
      <w:r>
        <w:rPr>
          <w:rFonts w:ascii="新細明體-ExtB" w:eastAsia="新細明體-ExtB"/>
          <w:spacing w:val="-13"/>
        </w:rPr>
        <w:t xml:space="preserve"> </w:t>
      </w:r>
      <w:r>
        <w:rPr>
          <w:spacing w:val="-10"/>
        </w:rPr>
        <w:t xml:space="preserve">號函修正第 </w:t>
      </w:r>
      <w:r>
        <w:rPr>
          <w:rFonts w:ascii="Times New Roman" w:eastAsia="Times New Roman"/>
        </w:rPr>
        <w:t>4</w:t>
      </w:r>
      <w:r>
        <w:rPr>
          <w:rFonts w:ascii="Times New Roman" w:eastAsia="Times New Roman"/>
          <w:spacing w:val="-2"/>
        </w:rPr>
        <w:t xml:space="preserve"> </w:t>
      </w:r>
      <w:r>
        <w:rPr>
          <w:spacing w:val="-2"/>
        </w:rPr>
        <w:t>點，自即日生效</w:t>
      </w:r>
    </w:p>
    <w:p w14:paraId="6E704307">
      <w:pPr>
        <w:pStyle w:val="8"/>
        <w:spacing w:before="93" w:line="307" w:lineRule="auto"/>
        <w:ind w:left="815" w:right="309" w:hanging="560"/>
      </w:pPr>
      <w:r>
        <w:rPr>
          <w:spacing w:val="-2"/>
        </w:rPr>
        <w:t>一、雲林縣政府（以下簡稱本府）為推展詔安客家文化，有效管理並發揮雲林縣詔安客家文化館（以下簡稱本館）場地設備，特訂定本要點。</w:t>
      </w:r>
    </w:p>
    <w:p w14:paraId="7AFE8DD5">
      <w:pPr>
        <w:pStyle w:val="8"/>
        <w:spacing w:before="1"/>
        <w:ind w:left="256"/>
      </w:pPr>
      <w:r>
        <w:rPr>
          <w:spacing w:val="-2"/>
        </w:rPr>
        <w:t>二、本館管理單位為本府民政處（以下簡稱本處）</w:t>
      </w:r>
      <w:r>
        <w:rPr>
          <w:spacing w:val="-10"/>
        </w:rPr>
        <w:t>。</w:t>
      </w:r>
    </w:p>
    <w:p w14:paraId="5D0F9F37">
      <w:pPr>
        <w:pStyle w:val="8"/>
        <w:spacing w:line="307" w:lineRule="auto"/>
        <w:ind w:left="815" w:right="24" w:hanging="560"/>
      </w:pPr>
      <w:r>
        <w:rPr>
          <w:spacing w:val="-2"/>
        </w:rPr>
        <w:t>三、經政府立案之各機關（構）、學校及人民團體（以下簡稱申請人），</w:t>
      </w:r>
      <w:r>
        <w:rPr>
          <w:spacing w:val="80"/>
          <w:w w:val="150"/>
        </w:rPr>
        <w:t xml:space="preserve"> </w:t>
      </w:r>
      <w:r>
        <w:t>為辦理推廣詔安客家文化及本府核定之計畫等相關非營利活動、會議，</w:t>
      </w:r>
      <w:r>
        <w:rPr>
          <w:spacing w:val="-2"/>
        </w:rPr>
        <w:t>得申請使用本館場地。但有下列情事者，不予核准使用，已核准者，立即停止使用：</w:t>
      </w:r>
    </w:p>
    <w:p w14:paraId="60CA6511">
      <w:pPr>
        <w:pStyle w:val="8"/>
        <w:spacing w:before="2"/>
        <w:rPr>
          <w:sz w:val="24"/>
        </w:rPr>
      </w:pPr>
      <w:r>
        <w:rPr>
          <w:spacing w:val="-2"/>
          <w:sz w:val="24"/>
        </w:rPr>
        <w:t>（一）</w:t>
      </w:r>
      <w:r>
        <w:rPr>
          <w:spacing w:val="-3"/>
          <w:sz w:val="24"/>
        </w:rPr>
        <w:t>違背政府法令及政策。</w:t>
      </w:r>
    </w:p>
    <w:p w14:paraId="5F8535E2">
      <w:pPr>
        <w:pStyle w:val="8"/>
        <w:rPr>
          <w:sz w:val="24"/>
        </w:rPr>
      </w:pPr>
      <w:r>
        <w:rPr>
          <w:spacing w:val="-2"/>
          <w:sz w:val="24"/>
        </w:rPr>
        <w:t>（二）</w:t>
      </w:r>
      <w:r>
        <w:rPr>
          <w:spacing w:val="-3"/>
          <w:sz w:val="24"/>
        </w:rPr>
        <w:t>妨害公共秩序及社會善良風俗。</w:t>
      </w:r>
    </w:p>
    <w:p w14:paraId="3330F8F6">
      <w:pPr>
        <w:pStyle w:val="8"/>
        <w:rPr>
          <w:sz w:val="24"/>
        </w:rPr>
      </w:pPr>
      <w:r>
        <w:rPr>
          <w:spacing w:val="-2"/>
          <w:sz w:val="24"/>
        </w:rPr>
        <w:t>（三）</w:t>
      </w:r>
      <w:r>
        <w:rPr>
          <w:spacing w:val="-3"/>
          <w:sz w:val="24"/>
        </w:rPr>
        <w:t>與原核准申請內容不符或將場地轉讓他人使用。</w:t>
      </w:r>
    </w:p>
    <w:p w14:paraId="26AF85FC">
      <w:pPr>
        <w:pStyle w:val="8"/>
        <w:spacing w:before="100"/>
        <w:rPr>
          <w:sz w:val="24"/>
        </w:rPr>
      </w:pPr>
      <w:r>
        <w:rPr>
          <w:spacing w:val="-2"/>
          <w:sz w:val="24"/>
        </w:rPr>
        <w:t>（四）</w:t>
      </w:r>
      <w:r>
        <w:rPr>
          <w:spacing w:val="-4"/>
          <w:sz w:val="24"/>
        </w:rPr>
        <w:t>損害場地設施者。</w:t>
      </w:r>
    </w:p>
    <w:p w14:paraId="08E76E40">
      <w:pPr>
        <w:pStyle w:val="8"/>
        <w:spacing w:line="307" w:lineRule="auto"/>
        <w:ind w:left="820" w:right="415" w:hanging="564"/>
      </w:pPr>
      <w:r>
        <w:rPr>
          <w:spacing w:val="-2"/>
        </w:rPr>
        <w:t>四、申請使用本館場地，申請人應於活動十四個工作日前填具場地使用申請表（如表一）並檢附證件，向本處提出申請；經核准並於三日內繳納場地維護費（收費標準如表二）後始得使用，逾期者視同放棄。 前項場地維護費應繳入縣庫。</w:t>
      </w:r>
    </w:p>
    <w:p w14:paraId="3E7F27C1">
      <w:pPr>
        <w:pStyle w:val="8"/>
        <w:spacing w:before="5" w:line="307" w:lineRule="auto"/>
        <w:ind w:left="815" w:right="309" w:hanging="560"/>
        <w:jc w:val="both"/>
        <w:rPr>
          <w:spacing w:val="-4"/>
        </w:rPr>
      </w:pPr>
      <w:r>
        <w:rPr>
          <w:spacing w:val="-2"/>
        </w:rPr>
        <w:t>五、申請人因故取消借用或申請改期，應於原核准使用日七日前，申請退款或改期；逾期未申請者，本處得減半退還已繳納之場地維護費或不</w:t>
      </w:r>
      <w:r>
        <w:rPr>
          <w:spacing w:val="-4"/>
        </w:rPr>
        <w:t>准予改期。</w:t>
      </w:r>
    </w:p>
    <w:p w14:paraId="64A94037">
      <w:pPr>
        <w:pStyle w:val="8"/>
        <w:spacing w:before="5" w:line="307" w:lineRule="auto"/>
        <w:ind w:left="815" w:right="309" w:hanging="560"/>
        <w:jc w:val="both"/>
        <w:rPr>
          <w:rFonts w:ascii="SimSun" w:hAnsi="SimSun" w:eastAsia="SimSun" w:cs="SimSun"/>
          <w:spacing w:val="-2"/>
          <w:sz w:val="28"/>
          <w:szCs w:val="28"/>
          <w:lang w:val="en-US" w:eastAsia="zh-TW" w:bidi="ar-SA"/>
        </w:rPr>
      </w:pPr>
      <w:r>
        <w:rPr>
          <w:rFonts w:ascii="SimSun" w:hAnsi="SimSun" w:eastAsia="SimSun" w:cs="SimSun"/>
          <w:spacing w:val="-2"/>
          <w:sz w:val="28"/>
          <w:szCs w:val="28"/>
          <w:lang w:val="en-US" w:eastAsia="zh-TW" w:bidi="ar-SA"/>
        </w:rPr>
        <w:t>六、申請使用本館場地，有下列各款情形之一者，得檢具相關活動證明文件，經本館審核同意後，場地維護費得予減半或免予收費：</w:t>
      </w:r>
    </w:p>
    <w:p w14:paraId="59644011">
      <w:pPr>
        <w:pStyle w:val="8"/>
        <w:spacing w:before="5" w:line="307" w:lineRule="auto"/>
        <w:ind w:left="815" w:right="309" w:hanging="560"/>
        <w:jc w:val="left"/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</w:pPr>
      <w:r>
        <w:rPr>
          <w:rFonts w:hint="eastAsia" w:cs="SimSun"/>
          <w:spacing w:val="-2"/>
          <w:sz w:val="24"/>
          <w:szCs w:val="24"/>
          <w:lang w:val="en-US" w:eastAsia="zh-TW" w:bidi="ar-SA"/>
        </w:rPr>
        <w:t xml:space="preserve">     </w:t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t>（一）政府機關辦理之國家慶典或國定紀念日活動。</w:t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br w:type="textWrapping"/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t>（二）本府主辦或協辦之各項活動，或與客家事務相關之公務機關所舉辦之活動。</w:t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br w:type="textWrapping"/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t>（三）本處主辦或協辦之各項展演活動。</w:t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br w:type="textWrapping"/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t>（四）具傳承客家文化或公益性質之活動。</w:t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br w:type="textWrapping"/>
      </w:r>
      <w:r>
        <w:rPr>
          <w:rFonts w:ascii="SimSun" w:hAnsi="SimSun" w:eastAsia="SimSun" w:cs="SimSun"/>
          <w:spacing w:val="-2"/>
          <w:sz w:val="24"/>
          <w:szCs w:val="24"/>
          <w:lang w:val="en-US" w:eastAsia="zh-TW" w:bidi="ar-SA"/>
        </w:rPr>
        <w:t>（五）經專案核准，於本館辦理活動並提供無償表演節目作為互惠者。</w:t>
      </w:r>
    </w:p>
    <w:p w14:paraId="2A1EFFE7">
      <w:pPr>
        <w:widowControl/>
        <w:autoSpaceDE/>
        <w:autoSpaceDN/>
        <w:spacing w:before="100" w:beforeAutospacing="1" w:after="100" w:afterAutospacing="1"/>
        <w:rPr>
          <w:spacing w:val="-2"/>
          <w:sz w:val="28"/>
          <w:szCs w:val="28"/>
        </w:rPr>
      </w:pPr>
      <w:r>
        <w:rPr>
          <w:rFonts w:ascii="SimSun" w:hAnsi="SimSun" w:eastAsia="SimSun" w:cs="SimSun"/>
          <w:spacing w:val="-2"/>
          <w:sz w:val="28"/>
          <w:szCs w:val="28"/>
          <w:lang w:val="en-US" w:eastAsia="zh-TW" w:bidi="ar-SA"/>
        </w:rPr>
        <w:t>前項申請減免者，應填具附表三「場地使用減免審查表」，並檢附相關證明文件，經審核通過後始得適用。</w:t>
      </w:r>
    </w:p>
    <w:p w14:paraId="6A9F61A4">
      <w:pPr>
        <w:rPr>
          <w:spacing w:val="-2"/>
          <w:sz w:val="28"/>
          <w:szCs w:val="28"/>
        </w:rPr>
      </w:pPr>
    </w:p>
    <w:p w14:paraId="0952A49C">
      <w:pPr>
        <w:numPr>
          <w:ilvl w:val="0"/>
          <w:numId w:val="1"/>
        </w:numPr>
        <w:ind w:left="276" w:leftChars="0" w:firstLine="0" w:firstLineChars="0"/>
        <w:rPr>
          <w:rFonts w:hint="eastAsia" w:eastAsia="新細明體"/>
          <w:spacing w:val="-2"/>
          <w:sz w:val="28"/>
          <w:szCs w:val="28"/>
          <w:lang w:val="en-US" w:eastAsia="zh-TW"/>
        </w:rPr>
      </w:pPr>
      <w:r>
        <w:rPr>
          <w:spacing w:val="-2"/>
          <w:sz w:val="28"/>
          <w:szCs w:val="28"/>
        </w:rPr>
        <w:t>使用本館場地及器材設備，應注意維護，如有毀損時，應修復至原狀；</w:t>
      </w:r>
      <w:r>
        <w:rPr>
          <w:rFonts w:hint="eastAsia" w:eastAsia="新細明體"/>
          <w:spacing w:val="-2"/>
          <w:sz w:val="28"/>
          <w:szCs w:val="28"/>
          <w:lang w:val="en-US" w:eastAsia="zh-TW"/>
        </w:rPr>
        <w:t xml:space="preserve"> </w:t>
      </w:r>
    </w:p>
    <w:p w14:paraId="78CF4DF6">
      <w:pPr>
        <w:numPr>
          <w:ilvl w:val="0"/>
          <w:numId w:val="0"/>
        </w:numPr>
        <w:ind w:left="276" w:leftChars="0"/>
        <w:rPr>
          <w:spacing w:val="-2"/>
          <w:sz w:val="28"/>
          <w:szCs w:val="28"/>
        </w:rPr>
      </w:pPr>
      <w:r>
        <w:rPr>
          <w:rFonts w:hint="eastAsia" w:eastAsia="新細明體"/>
          <w:spacing w:val="-2"/>
          <w:sz w:val="28"/>
          <w:szCs w:val="28"/>
          <w:lang w:val="en-US" w:eastAsia="zh-TW"/>
        </w:rPr>
        <w:t xml:space="preserve">    </w:t>
      </w:r>
      <w:r>
        <w:rPr>
          <w:spacing w:val="-2"/>
          <w:sz w:val="28"/>
          <w:szCs w:val="28"/>
        </w:rPr>
        <w:t>遺失者應照價賠償。</w:t>
      </w:r>
    </w:p>
    <w:p w14:paraId="11AEA9D0">
      <w:pPr>
        <w:pStyle w:val="8"/>
        <w:spacing w:line="307" w:lineRule="auto"/>
        <w:sectPr>
          <w:type w:val="continuous"/>
          <w:pgSz w:w="11910" w:h="16840"/>
          <w:pgMar w:top="1360" w:right="992" w:bottom="280" w:left="1275" w:header="720" w:footer="720" w:gutter="0"/>
          <w:cols w:space="720" w:num="1"/>
        </w:sectPr>
      </w:pPr>
    </w:p>
    <w:p w14:paraId="75D3BF5C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spacing w:val="-2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19050</wp:posOffset>
                </wp:positionV>
                <wp:extent cx="7560310" cy="10690860"/>
                <wp:effectExtent l="0" t="0" r="0" b="0"/>
                <wp:wrapNone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09" cy="1069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0860">
                              <a:moveTo>
                                <a:pt x="7560309" y="0"/>
                              </a:moveTo>
                              <a:lnTo>
                                <a:pt x="0" y="0"/>
                              </a:lnTo>
                              <a:lnTo>
                                <a:pt x="0" y="10690860"/>
                              </a:lnTo>
                              <a:lnTo>
                                <a:pt x="7560309" y="10690860"/>
                              </a:lnTo>
                              <a:lnTo>
                                <a:pt x="7560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F0DD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0pt;margin-top:1.5pt;height:841.8pt;width:595.3pt;mso-position-horizontal-relative:page;mso-position-vertical-relative:page;z-index:-251657216;mso-width-relative:page;mso-height-relative:page;" fillcolor="#EAF0DD" filled="t" stroked="f" coordsize="7560309,10690860" o:gfxdata="UEsDBAoAAAAAAIdO4kAAAAAAAAAAAAAAAAAEAAAAZHJzL1BLAwQUAAAACACHTuJAp6gzX9YAAAAI&#10;AQAADwAAAGRycy9kb3ducmV2LnhtbE2PzU7DMBCE70h9B2srcaN2KLLaEKeHSHBFbUHiuI1NEjVe&#10;h9jpD0/P9gSn3dWMZr8pNhffi5MbYxfIQLZQIBzVwXbUGHjfvzysQMSEZLEP5AxcXYRNObsrMLfh&#10;TFt32qVGcAjFHA20KQ25lLFunce4CIMj1r7C6DHxOTbSjnjmcN/LR6W09NgRf2hxcFXr6uNu8gZi&#10;er1+T/sK12/Vtlv+YPg8fjwZcz/P1DOI5C7pzww3fEaHkpkOYSIbRW+AiyQDSx43MVsrDeLAm15p&#10;DbIs5P8C5S9QSwMEFAAAAAgAh07iQNvja3QiAgAA7AQAAA4AAABkcnMvZTJvRG9jLnhtbK1U0W7b&#10;IBR9n7R/QLwvdlIta6M4VdUs1aRpq9TuAwjGMRJwGZA4+ftdsEms9KWT+mIOcDjce+7Fy/ujVuQg&#10;nJdgKjqdlJQIw6GWZlfRP6+bL7eU+MBMzRQYUdGT8PR+9fnTsrMLMYMWVC0cQRHjF52taBuCXRSF&#10;563QzE/ACoObDTjNAk7drqgd61Bdq2JWlvOiA1dbB1x4j6vrfpMOiu49gtA0kos18L0WJvSqTigW&#10;MCXfSuvpKkXbNIKH303jRSCqophpSF+8BPE2fovVki12jtlW8iEE9p4QrnLSTBq89Cy1ZoGRvZNv&#10;pLTkDjw0YcJBF30iyRHMYlpeefPSMitSLmi1t2fT/cfJ8l+HZ0dkXdEZJYZpLPjT4MYsmtNZv0DO&#10;i312w8wjjJkeG6fjiDmQYzL0dDZUHAPhuPjt67y8Ke8o4bg3Led35e08eV5czvO9D08CkhY7/PSh&#10;L0mdEWsz4keTocPCxpKqVNJACZbUpZJu+5JaFuK5GGCEpBsF045iiQQNB/EKiRpiKueoc0IY7YWj&#10;zJiLfTRi5b082qTXc67Sz5Q89tTx1f99IDubJbkCL9BNDD96cAbJF1wcO+9ByXojlYo2eLfbPipH&#10;Dgwt/v6wKdfr6CoeGdGK2Bp9M0S0hfqEndRh81TU/90zJyhRPwz2anx3GbgMthm4oB4hvc54tYGH&#10;fYBGxi5IN/S6wwQfQQpjeLDxlY3niXX5Sa3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KeoM1/W&#10;AAAACAEAAA8AAAAAAAAAAQAgAAAAIgAAAGRycy9kb3ducmV2LnhtbFBLAQIUABQAAAAIAIdO4kDb&#10;42t0IgIAAOwEAAAOAAAAAAAAAAEAIAAAACUBAABkcnMvZTJvRG9jLnhtbFBLBQYAAAAABgAGAFkB&#10;AAC5BQAAAAA=&#10;" path="m7560309,0l0,0,0,10690860,7560309,10690860,7560309,0xe">
                <v:fill on="t" focussize="0,0"/>
                <v:stroke on="f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spacing w:val="-2"/>
        </w:rPr>
        <w:t>八、使用本館場地，應遵守下列規定：</w:t>
      </w:r>
      <w:r>
        <w:rPr>
          <w:spacing w:val="-2"/>
        </w:rPr>
        <w:br w:type="textWrapping"/>
      </w:r>
      <w:r>
        <w:rPr>
          <w:spacing w:val="-2"/>
          <w:sz w:val="26"/>
          <w:szCs w:val="26"/>
        </w:rPr>
        <w:t>（一）使用本館標識製作入場券、識別證、海報或宣傳品者，應事先送本處核備後始得使用。</w:t>
      </w:r>
    </w:p>
    <w:p w14:paraId="40EDE66B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>（二）場地使用期間之秩序及安全，由申請人自行負責。</w:t>
      </w:r>
    </w:p>
    <w:p w14:paraId="02A80721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>（三）各項電器、燈光、音響及設備，未經同意不得使用或增設。</w:t>
      </w:r>
    </w:p>
    <w:p w14:paraId="44B917ED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>（四）彩排、預演及場地佈置，應配合場地空檔申請使用，並以一時段為限。</w:t>
      </w:r>
    </w:p>
    <w:p w14:paraId="17E18FF1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>（五）場地佈置應事先通知本館，並依指定方式辦理；不得於牆面、地面或設施張貼或釘掛物品。</w:t>
      </w:r>
    </w:p>
    <w:p w14:paraId="2C201EC9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>（六）使用後應回復原狀並完成清潔，未依規定者，得停止其後續借用申請。</w:t>
      </w:r>
    </w:p>
    <w:p w14:paraId="01A6842E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>（七）不得擅自變更電力設備；活動人數逾一百人或有大量用電需求者，應自備發電設備。</w:t>
      </w:r>
    </w:p>
    <w:p w14:paraId="3AA8007F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>（八）場地內禁止吸菸、嚼檳榔及口香糖，並不得攜帶危險或違禁物品。</w:t>
      </w:r>
    </w:p>
    <w:p w14:paraId="6B697104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     </w:t>
      </w:r>
      <w:r>
        <w:rPr>
          <w:spacing w:val="-2"/>
          <w:sz w:val="26"/>
          <w:szCs w:val="26"/>
        </w:rPr>
        <w:t>（九）有下列情形之一者，本處得停止或不予借用：</w:t>
      </w:r>
    </w:p>
    <w:p w14:paraId="2C53001D">
      <w:pPr>
        <w:pStyle w:val="8"/>
        <w:numPr>
          <w:ilvl w:val="3"/>
          <w:numId w:val="2"/>
        </w:numPr>
        <w:spacing w:before="93"/>
        <w:ind w:right="309"/>
        <w:rPr>
          <w:spacing w:val="-2"/>
          <w:sz w:val="24"/>
        </w:rPr>
      </w:pPr>
      <w:r>
        <w:rPr>
          <w:spacing w:val="-2"/>
          <w:sz w:val="24"/>
        </w:rPr>
        <w:t>違反法令或政策。</w:t>
      </w:r>
    </w:p>
    <w:p w14:paraId="267C22E2">
      <w:pPr>
        <w:pStyle w:val="8"/>
        <w:numPr>
          <w:ilvl w:val="3"/>
          <w:numId w:val="2"/>
        </w:numPr>
        <w:spacing w:before="93"/>
        <w:ind w:right="309"/>
        <w:rPr>
          <w:spacing w:val="-2"/>
          <w:sz w:val="24"/>
        </w:rPr>
      </w:pPr>
      <w:r>
        <w:rPr>
          <w:spacing w:val="-2"/>
          <w:sz w:val="24"/>
        </w:rPr>
        <w:t>妨害公共秩序或善良風俗。</w:t>
      </w:r>
    </w:p>
    <w:p w14:paraId="7D40005E">
      <w:pPr>
        <w:pStyle w:val="8"/>
        <w:numPr>
          <w:ilvl w:val="3"/>
          <w:numId w:val="2"/>
        </w:numPr>
        <w:spacing w:before="93"/>
        <w:ind w:right="309"/>
        <w:rPr>
          <w:spacing w:val="-2"/>
          <w:sz w:val="24"/>
        </w:rPr>
      </w:pPr>
      <w:r>
        <w:rPr>
          <w:spacing w:val="-2"/>
          <w:sz w:val="24"/>
        </w:rPr>
        <w:t>有安全疑慮。</w:t>
      </w:r>
    </w:p>
    <w:p w14:paraId="60461AE7">
      <w:pPr>
        <w:pStyle w:val="8"/>
        <w:numPr>
          <w:ilvl w:val="3"/>
          <w:numId w:val="2"/>
        </w:numPr>
        <w:spacing w:before="93"/>
        <w:ind w:right="309"/>
        <w:rPr>
          <w:spacing w:val="-2"/>
          <w:sz w:val="24"/>
        </w:rPr>
      </w:pPr>
      <w:r>
        <w:rPr>
          <w:spacing w:val="-2"/>
          <w:sz w:val="24"/>
        </w:rPr>
        <w:t>活動內容與申請不符。</w:t>
      </w:r>
    </w:p>
    <w:p w14:paraId="66554748">
      <w:pPr>
        <w:pStyle w:val="8"/>
        <w:numPr>
          <w:ilvl w:val="3"/>
          <w:numId w:val="2"/>
        </w:numPr>
        <w:spacing w:before="93"/>
        <w:ind w:right="309"/>
        <w:rPr>
          <w:spacing w:val="-2"/>
          <w:sz w:val="24"/>
        </w:rPr>
      </w:pPr>
      <w:r>
        <w:rPr>
          <w:spacing w:val="-2"/>
          <w:sz w:val="24"/>
        </w:rPr>
        <w:t>轉借他人使用。</w:t>
      </w:r>
    </w:p>
    <w:p w14:paraId="33D8AC66">
      <w:pPr>
        <w:pStyle w:val="8"/>
        <w:numPr>
          <w:ilvl w:val="3"/>
          <w:numId w:val="2"/>
        </w:numPr>
        <w:spacing w:before="93"/>
        <w:ind w:right="309"/>
        <w:rPr>
          <w:spacing w:val="-2"/>
          <w:sz w:val="24"/>
        </w:rPr>
      </w:pPr>
      <w:r>
        <w:rPr>
          <w:spacing w:val="-2"/>
          <w:sz w:val="24"/>
        </w:rPr>
        <w:t>毀損設施設備。</w:t>
      </w:r>
    </w:p>
    <w:p w14:paraId="06528487">
      <w:pPr>
        <w:pStyle w:val="8"/>
        <w:numPr>
          <w:ilvl w:val="3"/>
          <w:numId w:val="2"/>
        </w:numPr>
        <w:spacing w:before="93"/>
        <w:ind w:right="309"/>
        <w:rPr>
          <w:spacing w:val="-2"/>
          <w:sz w:val="24"/>
        </w:rPr>
      </w:pPr>
      <w:r>
        <w:rPr>
          <w:spacing w:val="-2"/>
          <w:sz w:val="24"/>
        </w:rPr>
        <w:t>侵害他人權益。</w:t>
      </w:r>
    </w:p>
    <w:p w14:paraId="1933DEDE">
      <w:pPr>
        <w:pStyle w:val="8"/>
        <w:numPr>
          <w:ilvl w:val="3"/>
          <w:numId w:val="2"/>
        </w:numPr>
        <w:spacing w:before="93"/>
        <w:ind w:right="309"/>
        <w:rPr>
          <w:spacing w:val="-2"/>
          <w:sz w:val="24"/>
        </w:rPr>
      </w:pPr>
      <w:r>
        <w:rPr>
          <w:spacing w:val="-2"/>
          <w:sz w:val="24"/>
        </w:rPr>
        <w:t>其他不法或不當行為。</w:t>
      </w:r>
    </w:p>
    <w:p w14:paraId="0EDD6575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  <w:r>
        <w:rPr>
          <w:rFonts w:hint="eastAsia"/>
          <w:spacing w:val="-2"/>
        </w:rPr>
        <w:t>九</w:t>
      </w:r>
      <w:r>
        <w:rPr>
          <w:spacing w:val="-2"/>
        </w:rPr>
        <w:t>、</w:t>
      </w:r>
      <w:r>
        <w:rPr>
          <w:bCs/>
          <w:spacing w:val="-2"/>
        </w:rPr>
        <w:t>本館開放時間及場地使用時段、收費標準如下：</w:t>
      </w:r>
      <w:r>
        <w:rPr>
          <w:spacing w:val="-2"/>
        </w:rPr>
        <w:br w:type="textWrapping"/>
      </w:r>
      <w:r>
        <w:rPr>
          <w:spacing w:val="-2"/>
          <w:sz w:val="26"/>
          <w:szCs w:val="26"/>
        </w:rPr>
        <w:t>（一）本館開館時間為每週三至週日，上午八時三十分至十二時，下午一時至五時三十分。</w:t>
      </w:r>
      <w:r>
        <w:rPr>
          <w:spacing w:val="-2"/>
          <w:sz w:val="26"/>
          <w:szCs w:val="26"/>
        </w:rPr>
        <w:br w:type="textWrapping"/>
      </w:r>
      <w:r>
        <w:rPr>
          <w:spacing w:val="-2"/>
          <w:sz w:val="26"/>
          <w:szCs w:val="26"/>
        </w:rPr>
        <w:t>（二）場地租借以三小時為一時段；未滿三小時者，仍以一時段計費；逾三小時未滿六小時者，以二時段計費。</w:t>
      </w:r>
      <w:r>
        <w:rPr>
          <w:spacing w:val="-2"/>
          <w:sz w:val="26"/>
          <w:szCs w:val="26"/>
        </w:rPr>
        <w:br w:type="textWrapping"/>
      </w:r>
      <w:r>
        <w:rPr>
          <w:spacing w:val="-2"/>
          <w:sz w:val="26"/>
          <w:szCs w:val="26"/>
        </w:rPr>
        <w:t>（三）租借時段前三十分鐘提供場地準備時間，不另計費。</w:t>
      </w:r>
      <w:r>
        <w:rPr>
          <w:spacing w:val="-2"/>
          <w:sz w:val="26"/>
          <w:szCs w:val="26"/>
        </w:rPr>
        <w:br w:type="textWrapping"/>
      </w:r>
      <w:r>
        <w:rPr>
          <w:spacing w:val="-2"/>
          <w:sz w:val="26"/>
          <w:szCs w:val="26"/>
        </w:rPr>
        <w:t>（四）場地維護費收費標準如下：</w:t>
      </w:r>
      <w:r>
        <w:rPr>
          <w:spacing w:val="-2"/>
          <w:sz w:val="26"/>
          <w:szCs w:val="26"/>
        </w:rPr>
        <w:br w:type="textWrapping"/>
      </w:r>
      <w:r>
        <w:rPr>
          <w:spacing w:val="-2"/>
          <w:sz w:val="26"/>
          <w:szCs w:val="26"/>
        </w:rPr>
        <w:t>　　</w:t>
      </w:r>
      <w:r>
        <w:rPr>
          <w:rFonts w:hint="eastAsia" w:asciiTheme="minorEastAsia" w:hAnsiTheme="minorEastAsia" w:eastAsiaTheme="minorEastAsia"/>
          <w:spacing w:val="-2"/>
          <w:sz w:val="26"/>
          <w:szCs w:val="26"/>
        </w:rPr>
        <w:t xml:space="preserve">  </w:t>
      </w:r>
      <w:r>
        <w:rPr>
          <w:spacing w:val="-2"/>
          <w:sz w:val="24"/>
          <w:szCs w:val="26"/>
        </w:rPr>
        <w:t>1. 開館時間內，每一時段為新臺幣</w:t>
      </w:r>
      <w:r>
        <w:rPr>
          <w:rFonts w:hint="eastAsia" w:eastAsia="新細明體"/>
          <w:spacing w:val="-2"/>
          <w:sz w:val="24"/>
          <w:szCs w:val="26"/>
          <w:lang w:eastAsia="zh-TW"/>
        </w:rPr>
        <w:t>伍</w:t>
      </w:r>
      <w:r>
        <w:rPr>
          <w:spacing w:val="-2"/>
          <w:sz w:val="24"/>
          <w:szCs w:val="26"/>
        </w:rPr>
        <w:t>佰元。</w:t>
      </w:r>
      <w:r>
        <w:rPr>
          <w:spacing w:val="-2"/>
          <w:sz w:val="24"/>
          <w:szCs w:val="26"/>
        </w:rPr>
        <w:br w:type="textWrapping"/>
      </w:r>
      <w:r>
        <w:rPr>
          <w:spacing w:val="-2"/>
          <w:sz w:val="24"/>
          <w:szCs w:val="26"/>
        </w:rPr>
        <w:t>　　</w:t>
      </w:r>
      <w:r>
        <w:rPr>
          <w:rFonts w:hint="eastAsia" w:asciiTheme="minorEastAsia" w:hAnsiTheme="minorEastAsia" w:eastAsiaTheme="minorEastAsia"/>
          <w:spacing w:val="-2"/>
          <w:sz w:val="24"/>
          <w:szCs w:val="26"/>
        </w:rPr>
        <w:t xml:space="preserve">   </w:t>
      </w:r>
      <w:r>
        <w:rPr>
          <w:spacing w:val="-2"/>
          <w:sz w:val="24"/>
          <w:szCs w:val="26"/>
        </w:rPr>
        <w:t>2. 開館時間外（含夜間時段），每一時段為新臺幣玖佰元。</w:t>
      </w:r>
      <w:r>
        <w:rPr>
          <w:spacing w:val="-2"/>
          <w:sz w:val="24"/>
          <w:szCs w:val="26"/>
        </w:rPr>
        <w:br w:type="textWrapping"/>
      </w:r>
      <w:r>
        <w:rPr>
          <w:spacing w:val="-2"/>
          <w:sz w:val="26"/>
          <w:szCs w:val="26"/>
        </w:rPr>
        <w:t>（五）申請使用開館時間外之時段，應事先經本處同意，其場地維護費得依實際情形另行核定。</w:t>
      </w:r>
    </w:p>
    <w:p w14:paraId="1CD10606">
      <w:pPr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br w:type="page"/>
      </w:r>
    </w:p>
    <w:tbl>
      <w:tblPr>
        <w:tblStyle w:val="11"/>
        <w:tblW w:w="9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1360"/>
        <w:gridCol w:w="2727"/>
        <w:gridCol w:w="869"/>
        <w:gridCol w:w="1418"/>
        <w:gridCol w:w="2551"/>
      </w:tblGrid>
      <w:tr w14:paraId="5C542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4" w:type="dxa"/>
            <w:gridSpan w:val="6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DD7D6B1">
            <w:pPr>
              <w:pStyle w:val="14"/>
              <w:widowControl/>
              <w:jc w:val="center"/>
              <w:rPr>
                <w:rFonts w:ascii="標楷體" w:hAnsi="標楷體" w:eastAsia="標楷體"/>
                <w:b/>
                <w:kern w:val="0"/>
                <w:sz w:val="26"/>
              </w:rPr>
            </w:pPr>
            <w:r>
              <w:rPr>
                <w:rFonts w:hint="eastAsia" w:ascii="標楷體" w:hAnsi="標楷體" w:eastAsia="標楷體" w:cs="Times New Roman"/>
                <w:kern w:val="2"/>
              </w:rPr>
              <w:t>詔安客家文化館</w:t>
            </w:r>
            <w:r>
              <w:rPr>
                <w:rFonts w:ascii="標楷體" w:hAnsi="標楷體" w:eastAsia="標楷體" w:cs="Times New Roman"/>
                <w:kern w:val="2"/>
              </w:rPr>
              <w:t xml:space="preserve"> 空間暨器材設備租借申請表</w:t>
            </w:r>
          </w:p>
        </w:tc>
      </w:tr>
      <w:tr w14:paraId="0ADF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74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92CDDC" w:themeFill="accent5" w:themeFillTint="99"/>
            <w:vAlign w:val="center"/>
          </w:tcPr>
          <w:p w14:paraId="249BDFA7">
            <w:pPr>
              <w:pStyle w:val="14"/>
              <w:widowControl/>
              <w:ind w:left="105"/>
              <w:jc w:val="center"/>
              <w:rPr>
                <w:rStyle w:val="17"/>
                <w:rFonts w:ascii="標楷體" w:hAnsi="標楷體" w:eastAsia="標楷體" w:cs="Times New Roman"/>
                <w:b/>
                <w:kern w:val="0"/>
              </w:rPr>
            </w:pPr>
            <w:r>
              <w:rPr>
                <w:rFonts w:ascii="標楷體" w:hAnsi="標楷體" w:eastAsia="標楷體"/>
                <w:b/>
                <w:kern w:val="0"/>
                <w:sz w:val="26"/>
              </w:rPr>
              <w:t>詔安客家文化館</w:t>
            </w:r>
            <w:r>
              <w:rPr>
                <w:rFonts w:ascii="標楷體" w:hAnsi="標楷體" w:eastAsia="標楷體"/>
                <w:b/>
                <w:kern w:val="0"/>
                <w:sz w:val="26"/>
                <w:lang w:eastAsia="zh-HK"/>
              </w:rPr>
              <w:t>場地使用</w:t>
            </w:r>
            <w:r>
              <w:rPr>
                <w:rFonts w:ascii="標楷體" w:hAnsi="標楷體" w:eastAsia="標楷體"/>
                <w:b/>
                <w:kern w:val="0"/>
                <w:sz w:val="26"/>
              </w:rPr>
              <w:t>申請表</w:t>
            </w:r>
          </w:p>
        </w:tc>
      </w:tr>
      <w:tr w14:paraId="388A1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49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</w:tcBorders>
            <w:vAlign w:val="center"/>
          </w:tcPr>
          <w:p w14:paraId="491C6FED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申請人資料</w:t>
            </w:r>
          </w:p>
        </w:tc>
        <w:tc>
          <w:tcPr>
            <w:tcW w:w="13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FEB01C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申請單位</w:t>
            </w:r>
          </w:p>
        </w:tc>
        <w:tc>
          <w:tcPr>
            <w:tcW w:w="35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5FB71A48">
            <w:pPr>
              <w:pStyle w:val="18"/>
              <w:widowControl/>
              <w:snapToGrid w:val="0"/>
              <w:spacing w:before="72" w:after="72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781C84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申請日期</w:t>
            </w:r>
          </w:p>
        </w:tc>
        <w:tc>
          <w:tcPr>
            <w:tcW w:w="2551" w:type="dxa"/>
            <w:tcBorders>
              <w:top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30EABE0F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 xml:space="preserve">   年   月   日</w:t>
            </w:r>
          </w:p>
        </w:tc>
      </w:tr>
      <w:tr w14:paraId="2858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49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</w:tcBorders>
            <w:vAlign w:val="center"/>
          </w:tcPr>
          <w:p w14:paraId="23D12339">
            <w:pPr>
              <w:widowControl/>
              <w:spacing w:before="50" w:after="50"/>
              <w:rPr>
                <w:rStyle w:val="17"/>
                <w:rFonts w:ascii="標楷體" w:hAnsi="標楷體" w:eastAsia="標楷體" w:cs="Times New Roman"/>
                <w:bCs/>
                <w:kern w:val="0"/>
                <w:szCs w:val="26"/>
              </w:rPr>
            </w:pPr>
          </w:p>
        </w:tc>
        <w:tc>
          <w:tcPr>
            <w:tcW w:w="13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410DFC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聯絡人</w:t>
            </w:r>
          </w:p>
        </w:tc>
        <w:tc>
          <w:tcPr>
            <w:tcW w:w="35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3FC252F1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CF4AB97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手機</w:t>
            </w:r>
          </w:p>
        </w:tc>
        <w:tc>
          <w:tcPr>
            <w:tcW w:w="2551" w:type="dxa"/>
            <w:tcBorders>
              <w:top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716770A2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</w:tr>
      <w:tr w14:paraId="52FB1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49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</w:tcBorders>
            <w:vAlign w:val="center"/>
          </w:tcPr>
          <w:p w14:paraId="73B7F7B2">
            <w:pPr>
              <w:widowControl/>
              <w:spacing w:before="50" w:after="50"/>
              <w:rPr>
                <w:rStyle w:val="17"/>
                <w:rFonts w:ascii="標楷體" w:hAnsi="標楷體" w:eastAsia="標楷體" w:cs="Times New Roman"/>
                <w:bCs/>
                <w:kern w:val="0"/>
                <w:szCs w:val="26"/>
              </w:rPr>
            </w:pPr>
          </w:p>
        </w:tc>
        <w:tc>
          <w:tcPr>
            <w:tcW w:w="13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3A65CB3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信箱</w:t>
            </w:r>
          </w:p>
        </w:tc>
        <w:tc>
          <w:tcPr>
            <w:tcW w:w="3596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503F34BD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D71E4A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傳真</w:t>
            </w:r>
          </w:p>
        </w:tc>
        <w:tc>
          <w:tcPr>
            <w:tcW w:w="2551" w:type="dxa"/>
            <w:tcBorders>
              <w:top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0EB1B861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</w:tr>
      <w:tr w14:paraId="72A5C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49" w:type="dxa"/>
            <w:vMerge w:val="continue"/>
            <w:tcBorders>
              <w:top w:val="single" w:color="000000" w:sz="2" w:space="0"/>
              <w:left w:val="single" w:color="000000" w:sz="12" w:space="0"/>
              <w:bottom w:val="single" w:color="000000" w:sz="2" w:space="0"/>
            </w:tcBorders>
            <w:vAlign w:val="center"/>
          </w:tcPr>
          <w:p w14:paraId="069E336A">
            <w:pPr>
              <w:widowControl/>
              <w:spacing w:before="50" w:after="50"/>
              <w:rPr>
                <w:rStyle w:val="17"/>
                <w:rFonts w:ascii="標楷體" w:hAnsi="標楷體" w:eastAsia="標楷體" w:cs="Times New Roman"/>
                <w:bCs/>
                <w:kern w:val="0"/>
                <w:szCs w:val="26"/>
              </w:rPr>
            </w:pPr>
          </w:p>
        </w:tc>
        <w:tc>
          <w:tcPr>
            <w:tcW w:w="13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271317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地址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3C14524A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</w:tr>
      <w:tr w14:paraId="17390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449" w:type="dxa"/>
            <w:vMerge w:val="restart"/>
            <w:tcBorders>
              <w:top w:val="single" w:color="000000" w:sz="2" w:space="0"/>
              <w:left w:val="single" w:color="000000" w:sz="12" w:space="0"/>
              <w:bottom w:val="single" w:color="000000" w:sz="2" w:space="0"/>
            </w:tcBorders>
            <w:vAlign w:val="center"/>
          </w:tcPr>
          <w:p w14:paraId="5BF6117F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活動內容</w:t>
            </w:r>
          </w:p>
        </w:tc>
        <w:tc>
          <w:tcPr>
            <w:tcW w:w="13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A0A23A9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活動名稱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4206BACC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</w:tr>
      <w:tr w14:paraId="053AE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449" w:type="dxa"/>
            <w:vMerge w:val="continue"/>
            <w:tcBorders>
              <w:left w:val="single" w:color="000000" w:sz="12" w:space="0"/>
            </w:tcBorders>
            <w:vAlign w:val="center"/>
          </w:tcPr>
          <w:p w14:paraId="02674E73">
            <w:pPr>
              <w:widowControl/>
              <w:spacing w:before="50" w:after="50"/>
              <w:rPr>
                <w:rStyle w:val="17"/>
                <w:rFonts w:ascii="標楷體" w:hAnsi="標楷體" w:eastAsia="標楷體" w:cs="Times New Roman"/>
                <w:bCs/>
                <w:kern w:val="0"/>
                <w:szCs w:val="26"/>
              </w:rPr>
            </w:pPr>
          </w:p>
        </w:tc>
        <w:tc>
          <w:tcPr>
            <w:tcW w:w="13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3950A4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活動內容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41D78CA1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</w:tr>
      <w:tr w14:paraId="57A8F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9" w:type="dxa"/>
            <w:vMerge w:val="continue"/>
            <w:tcBorders>
              <w:left w:val="single" w:color="000000" w:sz="12" w:space="0"/>
            </w:tcBorders>
            <w:vAlign w:val="center"/>
          </w:tcPr>
          <w:p w14:paraId="3EBB74FD">
            <w:pPr>
              <w:widowControl/>
              <w:spacing w:before="50" w:after="50"/>
              <w:rPr>
                <w:rStyle w:val="17"/>
                <w:rFonts w:ascii="標楷體" w:hAnsi="標楷體" w:eastAsia="標楷體" w:cs="Times New Roman"/>
                <w:bCs/>
                <w:kern w:val="0"/>
                <w:szCs w:val="26"/>
              </w:rPr>
            </w:pPr>
          </w:p>
        </w:tc>
        <w:tc>
          <w:tcPr>
            <w:tcW w:w="13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83DC49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活動日期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35A6B636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自    年    月   日  起至   年   月    日  止</w:t>
            </w:r>
          </w:p>
        </w:tc>
      </w:tr>
      <w:tr w14:paraId="3459D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49" w:type="dxa"/>
            <w:vMerge w:val="continue"/>
            <w:tcBorders>
              <w:left w:val="single" w:color="000000" w:sz="12" w:space="0"/>
            </w:tcBorders>
            <w:vAlign w:val="center"/>
          </w:tcPr>
          <w:p w14:paraId="0872D355">
            <w:pPr>
              <w:widowControl/>
              <w:spacing w:before="50" w:after="50"/>
              <w:rPr>
                <w:rStyle w:val="17"/>
                <w:rFonts w:ascii="標楷體" w:hAnsi="標楷體" w:eastAsia="標楷體" w:cs="Times New Roman"/>
                <w:bCs/>
                <w:kern w:val="0"/>
                <w:szCs w:val="26"/>
              </w:rPr>
            </w:pPr>
          </w:p>
        </w:tc>
        <w:tc>
          <w:tcPr>
            <w:tcW w:w="136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8220AFE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活動人數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12" w:space="0"/>
            </w:tcBorders>
            <w:vAlign w:val="center"/>
          </w:tcPr>
          <w:p w14:paraId="0D0C8513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約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 xml:space="preserve">    人</w:t>
            </w:r>
          </w:p>
        </w:tc>
      </w:tr>
      <w:tr w14:paraId="12535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449" w:type="dxa"/>
            <w:vMerge w:val="continue"/>
            <w:tcBorders>
              <w:left w:val="single" w:color="000000" w:sz="12" w:space="0"/>
            </w:tcBorders>
            <w:vAlign w:val="center"/>
          </w:tcPr>
          <w:p w14:paraId="74E816EB">
            <w:pPr>
              <w:widowControl/>
              <w:spacing w:before="50" w:after="50"/>
              <w:rPr>
                <w:rStyle w:val="17"/>
                <w:rFonts w:ascii="標楷體" w:hAnsi="標楷體" w:eastAsia="標楷體" w:cs="Times New Roman"/>
                <w:bCs/>
                <w:kern w:val="0"/>
                <w:szCs w:val="26"/>
              </w:rPr>
            </w:pPr>
          </w:p>
        </w:tc>
        <w:tc>
          <w:tcPr>
            <w:tcW w:w="1360" w:type="dxa"/>
            <w:vMerge w:val="restart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C42D1C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活動時間</w:t>
            </w:r>
          </w:p>
        </w:tc>
        <w:tc>
          <w:tcPr>
            <w:tcW w:w="2727" w:type="dxa"/>
            <w:tcBorders>
              <w:bottom w:val="nil"/>
              <w:right w:val="nil"/>
            </w:tcBorders>
          </w:tcPr>
          <w:p w14:paraId="2F0348D7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left"/>
              <w:rPr>
                <w:rStyle w:val="17"/>
                <w:rFonts w:ascii="標楷體" w:hAnsi="標楷體" w:eastAsia="標楷體"/>
                <w:b/>
                <w:color w:val="auto"/>
                <w:kern w:val="0"/>
                <w:sz w:val="22"/>
              </w:rPr>
            </w:pPr>
            <w:r>
              <w:rPr>
                <w:rStyle w:val="17"/>
                <w:rFonts w:ascii="標楷體" w:hAnsi="標楷體" w:eastAsia="標楷體"/>
                <w:b/>
                <w:color w:val="auto"/>
                <w:kern w:val="0"/>
                <w:sz w:val="22"/>
              </w:rPr>
              <w:t>開館時間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</w:rPr>
              <w:t>：(週三~週日</w:t>
            </w:r>
            <w:r>
              <w:rPr>
                <w:rStyle w:val="17"/>
                <w:rFonts w:ascii="標楷體" w:hAnsi="標楷體" w:eastAsia="標楷體"/>
                <w:b/>
                <w:color w:val="auto"/>
                <w:kern w:val="0"/>
                <w:sz w:val="22"/>
              </w:rPr>
              <w:t>)</w:t>
            </w:r>
          </w:p>
          <w:p w14:paraId="2C0E2664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b/>
                <w:color w:val="auto"/>
                <w:kern w:val="0"/>
                <w:sz w:val="24"/>
                <w:szCs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上午時段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2"/>
                <w:szCs w:val="22"/>
              </w:rPr>
              <w:t xml:space="preserve">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9時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2"/>
                <w:szCs w:val="22"/>
              </w:rPr>
              <w:t>至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12時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2"/>
                <w:szCs w:val="22"/>
              </w:rPr>
              <w:t xml:space="preserve"> </w:t>
            </w:r>
          </w:p>
          <w:p w14:paraId="35E38C57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下午時段13時至1</w:t>
            </w:r>
            <w:r>
              <w:rPr>
                <w:rStyle w:val="17"/>
                <w:rFonts w:ascii="標楷體" w:hAnsi="標楷體" w:eastAsia="標楷體"/>
                <w:kern w:val="0"/>
                <w:sz w:val="22"/>
                <w:szCs w:val="22"/>
              </w:rPr>
              <w:t>6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時</w:t>
            </w:r>
          </w:p>
          <w:p w14:paraId="758BC06A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下午時段14時至1</w:t>
            </w:r>
            <w:r>
              <w:rPr>
                <w:rStyle w:val="17"/>
                <w:rFonts w:ascii="標楷體" w:hAnsi="標楷體" w:eastAsia="標楷體"/>
                <w:kern w:val="0"/>
                <w:sz w:val="22"/>
                <w:szCs w:val="22"/>
              </w:rPr>
              <w:t>7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時</w:t>
            </w:r>
          </w:p>
        </w:tc>
        <w:tc>
          <w:tcPr>
            <w:tcW w:w="4838" w:type="dxa"/>
            <w:gridSpan w:val="3"/>
            <w:tcBorders>
              <w:left w:val="nil"/>
              <w:bottom w:val="nil"/>
              <w:right w:val="single" w:color="000000" w:sz="12" w:space="0"/>
            </w:tcBorders>
          </w:tcPr>
          <w:p w14:paraId="0D61A868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2"/>
              </w:rPr>
            </w:pPr>
            <w:r>
              <w:rPr>
                <w:rStyle w:val="17"/>
                <w:rFonts w:hint="eastAsia" w:ascii="標楷體" w:hAnsi="標楷體" w:eastAsia="標楷體"/>
                <w:b/>
                <w:color w:val="auto"/>
                <w:kern w:val="0"/>
                <w:sz w:val="22"/>
              </w:rPr>
              <w:t xml:space="preserve">    </w:t>
            </w:r>
            <w:r>
              <w:rPr>
                <w:rStyle w:val="17"/>
                <w:rFonts w:ascii="標楷體" w:hAnsi="標楷體" w:eastAsia="標楷體"/>
                <w:b/>
                <w:color w:val="auto"/>
                <w:kern w:val="0"/>
                <w:sz w:val="22"/>
              </w:rPr>
              <w:t>閉館時間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</w:rPr>
              <w:t>：(週一、二、夜間)</w:t>
            </w:r>
          </w:p>
          <w:p w14:paraId="76866808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b/>
                <w:color w:val="auto"/>
                <w:kern w:val="0"/>
                <w:sz w:val="20"/>
                <w:szCs w:val="24"/>
              </w:rPr>
            </w:pPr>
            <w:r>
              <w:rPr>
                <w:rStyle w:val="17"/>
                <w:rFonts w:ascii="標楷體" w:hAnsi="標楷體" w:eastAsia="標楷體"/>
                <w:kern w:val="0"/>
                <w:szCs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上午時段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2"/>
                <w:szCs w:val="22"/>
              </w:rPr>
              <w:t xml:space="preserve">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9時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2"/>
                <w:szCs w:val="22"/>
              </w:rPr>
              <w:t>至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12時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2"/>
                <w:szCs w:val="22"/>
              </w:rPr>
              <w:t xml:space="preserve"> </w:t>
            </w:r>
            <w:r>
              <w:rPr>
                <w:rStyle w:val="17"/>
                <w:rFonts w:ascii="標楷體" w:hAnsi="標楷體" w:eastAsia="標楷體"/>
                <w:kern w:val="0"/>
                <w:szCs w:val="24"/>
              </w:rPr>
              <w:t>□</w:t>
            </w:r>
            <w:r>
              <w:rPr>
                <w:rStyle w:val="17"/>
                <w:rFonts w:hint="eastAsia" w:ascii="標楷體" w:hAnsi="標楷體" w:eastAsia="標楷體"/>
                <w:kern w:val="0"/>
                <w:sz w:val="22"/>
                <w:szCs w:val="24"/>
              </w:rPr>
              <w:t>夜間1</w:t>
            </w:r>
            <w:r>
              <w:rPr>
                <w:rStyle w:val="17"/>
                <w:rFonts w:ascii="標楷體" w:hAnsi="標楷體" w:eastAsia="標楷體"/>
                <w:kern w:val="0"/>
                <w:sz w:val="22"/>
                <w:szCs w:val="24"/>
              </w:rPr>
              <w:t>8</w:t>
            </w:r>
            <w:r>
              <w:rPr>
                <w:rStyle w:val="17"/>
                <w:rFonts w:hint="eastAsia" w:ascii="標楷體" w:hAnsi="標楷體" w:eastAsia="標楷體"/>
                <w:kern w:val="0"/>
                <w:sz w:val="22"/>
                <w:szCs w:val="24"/>
              </w:rPr>
              <w:t>時至2</w:t>
            </w:r>
            <w:r>
              <w:rPr>
                <w:rStyle w:val="17"/>
                <w:rFonts w:ascii="標楷體" w:hAnsi="標楷體" w:eastAsia="標楷體"/>
                <w:kern w:val="0"/>
                <w:sz w:val="22"/>
                <w:szCs w:val="24"/>
              </w:rPr>
              <w:t>1</w:t>
            </w:r>
            <w:r>
              <w:rPr>
                <w:rStyle w:val="17"/>
                <w:rFonts w:hint="eastAsia" w:ascii="標楷體" w:hAnsi="標楷體" w:eastAsia="標楷體"/>
                <w:kern w:val="0"/>
                <w:sz w:val="22"/>
                <w:szCs w:val="24"/>
              </w:rPr>
              <w:t>時</w:t>
            </w:r>
          </w:p>
          <w:p w14:paraId="1D51FB56">
            <w:pPr>
              <w:pStyle w:val="18"/>
              <w:widowControl/>
              <w:snapToGrid w:val="0"/>
              <w:spacing w:before="72" w:after="72" w:line="240" w:lineRule="auto"/>
              <w:ind w:left="0" w:right="1610" w:rightChars="732" w:firstLine="0"/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下午時段13時至1</w:t>
            </w:r>
            <w:r>
              <w:rPr>
                <w:rStyle w:val="17"/>
                <w:rFonts w:ascii="標楷體" w:hAnsi="標楷體" w:eastAsia="標楷體"/>
                <w:kern w:val="0"/>
                <w:sz w:val="22"/>
                <w:szCs w:val="22"/>
              </w:rPr>
              <w:t>6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時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2"/>
                <w:szCs w:val="22"/>
              </w:rPr>
              <w:t xml:space="preserve">   </w:t>
            </w:r>
          </w:p>
          <w:p w14:paraId="6D23D29A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下午時段14時至1</w:t>
            </w:r>
            <w:r>
              <w:rPr>
                <w:rStyle w:val="17"/>
                <w:rFonts w:ascii="標楷體" w:hAnsi="標楷體" w:eastAsia="標楷體"/>
                <w:kern w:val="0"/>
                <w:sz w:val="22"/>
                <w:szCs w:val="22"/>
              </w:rPr>
              <w:t>7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2"/>
                <w:szCs w:val="22"/>
              </w:rPr>
              <w:t>時</w:t>
            </w:r>
          </w:p>
        </w:tc>
      </w:tr>
      <w:tr w14:paraId="730AB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  <w:jc w:val="center"/>
        </w:trPr>
        <w:tc>
          <w:tcPr>
            <w:tcW w:w="449" w:type="dxa"/>
            <w:vMerge w:val="continue"/>
            <w:tcBorders>
              <w:left w:val="single" w:color="000000" w:sz="12" w:space="0"/>
              <w:bottom w:val="single" w:color="000000" w:sz="2" w:space="0"/>
            </w:tcBorders>
            <w:vAlign w:val="center"/>
          </w:tcPr>
          <w:p w14:paraId="237AC7B0">
            <w:pPr>
              <w:widowControl/>
              <w:spacing w:before="50" w:after="50"/>
              <w:rPr>
                <w:rStyle w:val="17"/>
                <w:rFonts w:ascii="標楷體" w:hAnsi="標楷體" w:eastAsia="標楷體" w:cs="Times New Roman"/>
                <w:bCs/>
                <w:kern w:val="0"/>
                <w:szCs w:val="26"/>
              </w:rPr>
            </w:pPr>
          </w:p>
        </w:tc>
        <w:tc>
          <w:tcPr>
            <w:tcW w:w="1360" w:type="dxa"/>
            <w:vMerge w:val="continue"/>
            <w:tcBorders>
              <w:bottom w:val="single" w:color="000000" w:sz="2" w:space="0"/>
            </w:tcBorders>
            <w:vAlign w:val="center"/>
          </w:tcPr>
          <w:p w14:paraId="384B7AD0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  <w:tc>
          <w:tcPr>
            <w:tcW w:w="7565" w:type="dxa"/>
            <w:gridSpan w:val="4"/>
            <w:tcBorders>
              <w:top w:val="nil"/>
              <w:right w:val="single" w:color="000000" w:sz="12" w:space="0"/>
            </w:tcBorders>
            <w:vAlign w:val="center"/>
          </w:tcPr>
          <w:p w14:paraId="42B3492A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left"/>
              <w:rPr>
                <w:rStyle w:val="17"/>
                <w:rFonts w:ascii="標楷體" w:hAnsi="標楷體" w:eastAsia="標楷體"/>
                <w:color w:val="auto"/>
                <w:kern w:val="0"/>
                <w:sz w:val="18"/>
                <w:szCs w:val="18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18"/>
                <w:szCs w:val="18"/>
              </w:rPr>
              <w:t>註：</w:t>
            </w:r>
            <w:r>
              <w:rPr>
                <w:rStyle w:val="17"/>
                <w:rFonts w:ascii="標楷體" w:hAnsi="標楷體" w:eastAsia="標楷體"/>
                <w:b/>
                <w:color w:val="auto"/>
                <w:kern w:val="0"/>
                <w:sz w:val="18"/>
                <w:szCs w:val="18"/>
              </w:rPr>
              <w:t xml:space="preserve">3小時為一個單位 。 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18"/>
                <w:szCs w:val="18"/>
              </w:rPr>
              <w:t>開館以外之時段，</w:t>
            </w:r>
            <w:r>
              <w:rPr>
                <w:rFonts w:ascii="標楷體" w:hAnsi="標楷體" w:eastAsia="標楷體"/>
                <w:color w:val="auto"/>
                <w:kern w:val="0"/>
                <w:sz w:val="18"/>
                <w:szCs w:val="18"/>
                <w:lang w:eastAsia="zh-HK"/>
              </w:rPr>
              <w:t>須經營運管理單位同意，場地維護費另議。</w:t>
            </w:r>
          </w:p>
        </w:tc>
      </w:tr>
      <w:tr w14:paraId="12F9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809" w:type="dxa"/>
            <w:gridSpan w:val="2"/>
            <w:tcBorders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CC1A084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布、撤展時間</w:t>
            </w:r>
          </w:p>
        </w:tc>
        <w:tc>
          <w:tcPr>
            <w:tcW w:w="7565" w:type="dxa"/>
            <w:gridSpan w:val="4"/>
            <w:tcBorders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2B37E22A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□場地布置、彩排時間：</w:t>
            </w:r>
            <w:r>
              <w:rPr>
                <w:rStyle w:val="17"/>
                <w:rFonts w:ascii="標楷體" w:hAnsi="標楷體" w:eastAsia="標楷體"/>
                <w:i/>
                <w:color w:val="auto"/>
                <w:kern w:val="0"/>
                <w:sz w:val="24"/>
                <w:u w:val="single"/>
              </w:rPr>
              <w:t>　　          　　</w:t>
            </w:r>
          </w:p>
          <w:p w14:paraId="19EC22A0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□場地復原、撤場時間：</w:t>
            </w:r>
            <w:r>
              <w:rPr>
                <w:rStyle w:val="17"/>
                <w:rFonts w:ascii="標楷體" w:hAnsi="標楷體" w:eastAsia="標楷體"/>
                <w:i/>
                <w:color w:val="auto"/>
                <w:kern w:val="0"/>
                <w:sz w:val="24"/>
                <w:u w:val="single"/>
              </w:rPr>
              <w:t>　　             　</w:t>
            </w:r>
          </w:p>
        </w:tc>
      </w:tr>
      <w:tr w14:paraId="5DA76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095E0C">
            <w:pPr>
              <w:pStyle w:val="18"/>
              <w:widowControl/>
              <w:spacing w:after="50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使用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空間</w:t>
            </w:r>
          </w:p>
          <w:p w14:paraId="3169F20A">
            <w:pPr>
              <w:pStyle w:val="18"/>
              <w:widowControl/>
              <w:spacing w:before="120" w:after="50" w:line="240" w:lineRule="auto"/>
              <w:ind w:left="0" w:firstLine="0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（含固定設備及桌椅，詳設備使用明細表）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487730E4">
            <w:pPr>
              <w:pStyle w:val="18"/>
              <w:widowControl/>
              <w:snapToGrid w:val="0"/>
              <w:spacing w:before="48" w:after="76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□一樓多功能展示室　　□一樓賣店　　□中庭　　□迴廊</w:t>
            </w:r>
          </w:p>
          <w:p w14:paraId="1F9B6AB4">
            <w:pPr>
              <w:pStyle w:val="18"/>
              <w:widowControl/>
              <w:snapToGrid w:val="0"/>
              <w:spacing w:before="48" w:after="76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8"/>
                <w:szCs w:val="32"/>
              </w:rPr>
              <w:t>會議室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　　□二樓研習教室1/二樓研習教室2</w:t>
            </w:r>
          </w:p>
          <w:p w14:paraId="285946FF">
            <w:pPr>
              <w:pStyle w:val="18"/>
              <w:widowControl/>
              <w:snapToGrid w:val="0"/>
              <w:spacing w:before="48" w:after="76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 w:cs="Wingdings"/>
                <w:color w:val="auto"/>
                <w:kern w:val="0"/>
                <w:sz w:val="24"/>
              </w:rPr>
              <w:sym w:font="Wingdings" w:char="F078"/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客家電視臺　　□雲林詔安客家主題展示室</w:t>
            </w:r>
          </w:p>
          <w:p w14:paraId="040562AE">
            <w:pPr>
              <w:pStyle w:val="18"/>
              <w:widowControl/>
              <w:snapToGrid w:val="0"/>
              <w:spacing w:before="48" w:after="76" w:line="240" w:lineRule="auto"/>
              <w:ind w:left="0" w:firstLine="0"/>
              <w:jc w:val="left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□其他：　　　　　　　　　　　　　　　　　　　　　　　　　　　　　　　　　　　　　　　　　　　　　　　 　　　　　　　　　　　　　　　　　　　　</w:t>
            </w:r>
          </w:p>
        </w:tc>
      </w:tr>
      <w:tr w14:paraId="03B57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7F7739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移動設備器材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640DC8C1">
            <w:pPr>
              <w:pStyle w:val="18"/>
              <w:widowControl/>
              <w:snapToGrid w:val="0"/>
              <w:spacing w:before="48" w:after="48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□摺疊桌：　　　張　□摺疊椅：　　　張</w:t>
            </w:r>
          </w:p>
          <w:p w14:paraId="7FDB8879">
            <w:pPr>
              <w:pStyle w:val="18"/>
              <w:widowControl/>
              <w:snapToGrid w:val="0"/>
              <w:spacing w:before="48" w:after="48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□畫　架：　    　組　□展　版：　　　組</w:t>
            </w:r>
          </w:p>
          <w:p w14:paraId="240F8D88">
            <w:pPr>
              <w:pStyle w:val="18"/>
              <w:widowControl/>
              <w:snapToGrid w:val="0"/>
              <w:spacing w:before="48" w:after="48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□其他：　　　　　　　　　　　　　　　　　</w:t>
            </w:r>
          </w:p>
        </w:tc>
      </w:tr>
      <w:tr w14:paraId="00E31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2FFE925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費用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0EA00F87">
            <w:pPr>
              <w:pStyle w:val="18"/>
              <w:widowControl/>
              <w:snapToGrid w:val="0"/>
              <w:spacing w:before="48" w:after="48"/>
              <w:ind w:left="132" w:hanging="132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場地維護費新臺幣：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元。</w:t>
            </w:r>
          </w:p>
          <w:p w14:paraId="2D8074C7">
            <w:pPr>
              <w:pStyle w:val="18"/>
              <w:widowControl/>
              <w:snapToGrid w:val="0"/>
              <w:spacing w:before="48" w:after="48"/>
              <w:ind w:left="852" w:hanging="852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u w:val="single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適用</w:t>
            </w:r>
            <w:r>
              <w:rPr>
                <w:rFonts w:ascii="標楷體" w:hAnsi="標楷體" w:eastAsia="標楷體"/>
                <w:color w:val="auto"/>
                <w:spacing w:val="-4"/>
                <w:kern w:val="0"/>
                <w:sz w:val="24"/>
                <w:szCs w:val="24"/>
              </w:rPr>
              <w:t>雲林縣詔安客家文化館場地使用管理要點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第六點第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 xml:space="preserve">      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款</w:t>
            </w:r>
          </w:p>
          <w:p w14:paraId="340CBBC1">
            <w:pPr>
              <w:pStyle w:val="18"/>
              <w:widowControl/>
              <w:snapToGrid w:val="0"/>
              <w:spacing w:before="48" w:after="48"/>
              <w:ind w:left="108" w:hanging="108"/>
              <w:rPr>
                <w:rStyle w:val="17"/>
                <w:rFonts w:ascii="標楷體" w:hAnsi="標楷體" w:eastAsia="標楷體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免收維護費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其他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>:</w:t>
            </w:r>
            <w:r>
              <w:rPr>
                <w:rStyle w:val="17"/>
                <w:rFonts w:hint="eastAsia" w:ascii="標楷體" w:hAnsi="標楷體" w:eastAsia="標楷體"/>
                <w:b/>
                <w:color w:val="FF0000"/>
                <w:kern w:val="0"/>
                <w:sz w:val="24"/>
                <w:szCs w:val="24"/>
              </w:rPr>
              <w:t xml:space="preserve"> </w:t>
            </w:r>
          </w:p>
          <w:p w14:paraId="678B9D33">
            <w:pPr>
              <w:pStyle w:val="18"/>
              <w:widowControl/>
              <w:snapToGrid w:val="0"/>
              <w:spacing w:before="48" w:after="48"/>
              <w:ind w:left="132" w:hanging="132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備註：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 xml:space="preserve">  </w:t>
            </w:r>
          </w:p>
          <w:p w14:paraId="721A8F4E">
            <w:pPr>
              <w:pStyle w:val="18"/>
              <w:widowControl/>
              <w:snapToGrid w:val="0"/>
              <w:spacing w:before="48" w:after="48"/>
              <w:ind w:left="132" w:hanging="132"/>
              <w:jc w:val="center"/>
              <w:rPr>
                <w:b/>
                <w:color w:val="0070C0"/>
                <w:kern w:val="0"/>
                <w:sz w:val="22"/>
                <w:szCs w:val="22"/>
              </w:rPr>
            </w:pPr>
            <w:r>
              <w:rPr>
                <w:b/>
                <w:color w:val="0070C0"/>
                <w:kern w:val="0"/>
                <w:sz w:val="22"/>
                <w:szCs w:val="22"/>
              </w:rPr>
              <w:t>申請場地維護費減半或免予收費者，應依本要點第六點規定辦理，</w:t>
            </w:r>
          </w:p>
          <w:p w14:paraId="7FF8A51C">
            <w:pPr>
              <w:pStyle w:val="18"/>
              <w:widowControl/>
              <w:snapToGrid w:val="0"/>
              <w:spacing w:before="48" w:after="48"/>
              <w:ind w:left="132" w:hanging="132"/>
              <w:jc w:val="center"/>
              <w:rPr>
                <w:rStyle w:val="17"/>
                <w:rFonts w:ascii="標楷體" w:hAnsi="標楷體" w:eastAsia="標楷體"/>
                <w:b/>
                <w:color w:val="auto"/>
                <w:kern w:val="0"/>
                <w:sz w:val="22"/>
                <w:szCs w:val="22"/>
              </w:rPr>
            </w:pPr>
            <w:r>
              <w:rPr>
                <w:b/>
                <w:color w:val="0070C0"/>
                <w:kern w:val="0"/>
                <w:sz w:val="22"/>
                <w:szCs w:val="22"/>
              </w:rPr>
              <w:t>並填具附表三「場地使用減免審查表」，經審核通過後始得適用。</w:t>
            </w:r>
          </w:p>
        </w:tc>
      </w:tr>
      <w:tr w14:paraId="5B39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9" w:type="dxa"/>
            <w:gridSpan w:val="2"/>
            <w:tcBorders>
              <w:top w:val="single" w:color="000000" w:sz="2" w:space="0"/>
              <w:left w:val="single" w:color="000000" w:sz="1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868602">
            <w:pPr>
              <w:pStyle w:val="18"/>
              <w:widowControl/>
              <w:spacing w:after="50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注意事項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2" w:space="0"/>
            </w:tcBorders>
            <w:vAlign w:val="center"/>
          </w:tcPr>
          <w:p w14:paraId="1DCFB16E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請於舉辦活動</w:t>
            </w:r>
            <w:r>
              <w:rPr>
                <w:rStyle w:val="17"/>
                <w:rFonts w:ascii="標楷體" w:hAnsi="標楷體" w:eastAsia="標楷體"/>
                <w:b/>
                <w:color w:val="FF0000"/>
                <w:kern w:val="0"/>
                <w:sz w:val="24"/>
              </w:rPr>
              <w:t>14個工作天前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提出申請表，經電子郵件、郵寄或親洽告知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館方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。</w:t>
            </w:r>
          </w:p>
          <w:p w14:paraId="43D67881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rPr>
                <w:rFonts w:ascii="標楷體" w:hAnsi="標楷體" w:eastAsia="標楷體"/>
                <w:b/>
                <w:color w:val="auto"/>
                <w:kern w:val="0"/>
                <w:sz w:val="24"/>
              </w:rPr>
            </w:pPr>
            <w:r>
              <w:rPr>
                <w:rFonts w:hint="eastAsia" w:ascii="標楷體" w:hAnsi="標楷體" w:eastAsia="標楷體"/>
                <w:b/>
                <w:color w:val="auto"/>
                <w:kern w:val="0"/>
                <w:sz w:val="24"/>
                <w:szCs w:val="24"/>
                <w:u w:val="single"/>
                <w:lang w:eastAsia="zh-HK"/>
              </w:rPr>
              <w:t>同意並會完成填寫</w:t>
            </w:r>
            <w:r>
              <w:rPr>
                <w:rFonts w:hint="eastAsia" w:ascii="標楷體" w:hAnsi="標楷體" w:eastAsia="標楷體"/>
                <w:b/>
                <w:kern w:val="0"/>
                <w:sz w:val="24"/>
                <w:u w:val="single"/>
              </w:rPr>
              <w:t>空間租借申請企劃書</w:t>
            </w:r>
            <w:r>
              <w:rPr>
                <w:rStyle w:val="17"/>
                <w:rFonts w:hint="eastAsia" w:ascii="標楷體" w:hAnsi="標楷體" w:eastAsia="標楷體"/>
                <w:b/>
                <w:color w:val="auto"/>
                <w:kern w:val="0"/>
                <w:sz w:val="24"/>
              </w:rPr>
              <w:t>(附件一)</w:t>
            </w:r>
            <w:r>
              <w:rPr>
                <w:rFonts w:hint="eastAsia" w:ascii="標楷體" w:hAnsi="標楷體" w:eastAsia="標楷體"/>
                <w:b/>
                <w:kern w:val="0"/>
                <w:lang w:eastAsia="zh-HK"/>
              </w:rPr>
              <w:t>。</w:t>
            </w:r>
          </w:p>
          <w:p w14:paraId="15D9BD27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館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方可視活動內容要求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檢附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4"/>
              </w:rPr>
              <w:t>企劃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書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等相關資料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。</w:t>
            </w:r>
          </w:p>
          <w:p w14:paraId="5D3A3983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rPr>
                <w:rStyle w:val="17"/>
                <w:rFonts w:ascii="標楷體" w:hAnsi="標楷體" w:eastAsia="標楷體"/>
                <w:strike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使用者須自行負責財產管理責任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，並維持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館方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空間整潔與管理秩序。</w:t>
            </w:r>
          </w:p>
          <w:p w14:paraId="1DBD4736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jc w:val="left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</w:pPr>
            <w:r>
              <w:rPr>
                <w:rStyle w:val="17"/>
                <w:rFonts w:ascii="標楷體" w:hAnsi="標楷體" w:eastAsia="標楷體"/>
                <w:kern w:val="0"/>
                <w:sz w:val="24"/>
                <w:szCs w:val="24"/>
              </w:rPr>
              <w:t>活動前需繳交場地</w:t>
            </w:r>
            <w:r>
              <w:rPr>
                <w:rStyle w:val="17"/>
                <w:rFonts w:ascii="標楷體" w:hAnsi="標楷體" w:eastAsia="標楷體"/>
                <w:kern w:val="0"/>
                <w:sz w:val="24"/>
                <w:szCs w:val="24"/>
                <w:lang w:eastAsia="zh-HK"/>
              </w:rPr>
              <w:t>維護費</w:t>
            </w:r>
            <w:r>
              <w:rPr>
                <w:rStyle w:val="17"/>
                <w:rFonts w:ascii="標楷體" w:hAnsi="標楷體" w:eastAsia="標楷體"/>
                <w:kern w:val="0"/>
                <w:sz w:val="24"/>
                <w:szCs w:val="24"/>
              </w:rPr>
              <w:t>全額</w:t>
            </w:r>
            <w:r>
              <w:rPr>
                <w:rStyle w:val="17"/>
                <w:rFonts w:hint="eastAsia" w:ascii="標楷體" w:hAnsi="標楷體" w:eastAsia="標楷體"/>
                <w:kern w:val="0"/>
                <w:sz w:val="24"/>
                <w:szCs w:val="24"/>
              </w:rPr>
              <w:t>，</w:t>
            </w:r>
            <w:r>
              <w:rPr>
                <w:rStyle w:val="17"/>
                <w:rFonts w:ascii="標楷體" w:hAnsi="標楷體" w:eastAsia="標楷體"/>
                <w:kern w:val="0"/>
                <w:sz w:val="24"/>
                <w:szCs w:val="24"/>
              </w:rPr>
              <w:t>如有</w:t>
            </w:r>
            <w:r>
              <w:rPr>
                <w:rStyle w:val="17"/>
                <w:rFonts w:ascii="標楷體" w:hAnsi="標楷體" w:eastAsia="標楷體"/>
                <w:b/>
                <w:color w:val="376092" w:themeColor="accent1" w:themeShade="BF"/>
                <w:kern w:val="0"/>
                <w:sz w:val="24"/>
                <w:szCs w:val="24"/>
                <w:u w:val="single"/>
              </w:rPr>
              <w:t>逾時使用情形</w:t>
            </w:r>
            <w:r>
              <w:rPr>
                <w:rStyle w:val="17"/>
                <w:rFonts w:ascii="標楷體" w:hAnsi="標楷體" w:eastAsia="標楷體"/>
                <w:kern w:val="0"/>
                <w:sz w:val="24"/>
                <w:szCs w:val="24"/>
              </w:rPr>
              <w:t>，應依下列規定加收費用：</w:t>
            </w:r>
          </w:p>
          <w:p w14:paraId="01619652">
            <w:pPr>
              <w:widowControl/>
              <w:suppressAutoHyphens w:val="0"/>
              <w:spacing w:before="100" w:beforeAutospacing="1" w:after="100" w:afterAutospacing="1"/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</w:pPr>
            <w:r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（一）上午時段（9時至12時）：逾</w:t>
            </w:r>
            <w:r>
              <w:rPr>
                <w:rStyle w:val="17"/>
                <w:rFonts w:hint="eastAsia"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1</w:t>
            </w:r>
            <w:r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2時30分</w:t>
            </w:r>
            <w:r>
              <w:rPr>
                <w:rStyle w:val="17"/>
                <w:rFonts w:hint="eastAsia"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者</w:t>
            </w:r>
            <w:r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，酌收新臺幣</w:t>
            </w:r>
            <w:r>
              <w:rPr>
                <w:rStyle w:val="17"/>
                <w:rFonts w:hint="eastAsia"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5</w:t>
            </w:r>
            <w:r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00元。</w:t>
            </w:r>
          </w:p>
          <w:p w14:paraId="17D08801">
            <w:pPr>
              <w:widowControl/>
              <w:suppressAutoHyphens w:val="0"/>
              <w:spacing w:before="100" w:beforeAutospacing="1" w:after="100" w:afterAutospacing="1"/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</w:pPr>
            <w:r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（二）</w:t>
            </w:r>
            <w:r>
              <w:rPr>
                <w:rStyle w:val="17"/>
                <w:rFonts w:ascii="標楷體" w:hAnsi="標楷體" w:eastAsia="標楷體" w:cs="Times New Roman"/>
                <w:color w:val="376092" w:themeColor="accent1" w:themeShade="BF"/>
                <w:kern w:val="0"/>
                <w:sz w:val="22"/>
                <w:lang w:eastAsia="zh-HK"/>
              </w:rPr>
              <w:t>下午時段（13時至16時／14時至17時）</w:t>
            </w:r>
            <w:r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：逾時以30分鐘為限，酌</w:t>
            </w:r>
            <w:r>
              <w:rPr>
                <w:rStyle w:val="17"/>
                <w:rFonts w:hint="eastAsia"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</w:rPr>
              <w:t xml:space="preserve">  </w:t>
            </w:r>
          </w:p>
          <w:p w14:paraId="35FE5B64">
            <w:pPr>
              <w:widowControl/>
              <w:suppressAutoHyphens w:val="0"/>
              <w:spacing w:before="100" w:beforeAutospacing="1" w:after="100" w:afterAutospacing="1"/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</w:pPr>
            <w:r>
              <w:rPr>
                <w:rStyle w:val="17"/>
                <w:rFonts w:hint="eastAsia"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</w:rPr>
              <w:t xml:space="preserve">      </w:t>
            </w:r>
            <w:r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收新臺幣500元；</w:t>
            </w:r>
            <w:r>
              <w:rPr>
                <w:rStyle w:val="17"/>
                <w:rFonts w:ascii="標楷體" w:hAnsi="標楷體" w:eastAsia="標楷體" w:cs="Times New Roman"/>
                <w:color w:val="376092" w:themeColor="accent1" w:themeShade="BF"/>
                <w:kern w:val="0"/>
                <w:sz w:val="22"/>
                <w:lang w:eastAsia="zh-HK"/>
              </w:rPr>
              <w:t>逾17時30分者以夜間收費</w:t>
            </w:r>
            <w:r>
              <w:rPr>
                <w:rStyle w:val="17"/>
                <w:rFonts w:hint="eastAsia" w:ascii="標楷體" w:hAnsi="標楷體" w:eastAsia="標楷體" w:cs="Times New Roman"/>
                <w:color w:val="376092" w:themeColor="accent1" w:themeShade="BF"/>
                <w:kern w:val="0"/>
                <w:sz w:val="22"/>
                <w:lang w:eastAsia="zh-HK"/>
              </w:rPr>
              <w:t>計:</w:t>
            </w:r>
            <w:r>
              <w:rPr>
                <w:rStyle w:val="17"/>
                <w:rFonts w:ascii="標楷體" w:hAnsi="標楷體" w:eastAsia="標楷體" w:cs="Times New Roman"/>
                <w:color w:val="376092" w:themeColor="accent1" w:themeShade="BF"/>
                <w:kern w:val="0"/>
                <w:sz w:val="22"/>
                <w:lang w:eastAsia="zh-HK"/>
              </w:rPr>
              <w:t>新臺幣900元</w:t>
            </w:r>
            <w:r>
              <w:rPr>
                <w:rStyle w:val="17"/>
                <w:rFonts w:ascii="標楷體" w:hAnsi="標楷體" w:eastAsia="標楷體" w:cs="Times New Roman"/>
                <w:bCs/>
                <w:color w:val="376092" w:themeColor="accent1" w:themeShade="BF"/>
                <w:kern w:val="0"/>
                <w:sz w:val="22"/>
                <w:lang w:eastAsia="zh-HK"/>
              </w:rPr>
              <w:t>。</w:t>
            </w:r>
          </w:p>
          <w:p w14:paraId="7A04E62D">
            <w:pPr>
              <w:pStyle w:val="13"/>
              <w:widowControl/>
              <w:numPr>
                <w:ilvl w:val="0"/>
                <w:numId w:val="3"/>
              </w:numPr>
              <w:suppressAutoHyphens w:val="0"/>
              <w:spacing w:before="100" w:beforeAutospacing="1" w:after="100" w:afterAutospacing="1"/>
              <w:rPr>
                <w:rStyle w:val="17"/>
                <w:kern w:val="0"/>
              </w:rPr>
            </w:pPr>
            <w:r>
              <w:rPr>
                <w:rStyle w:val="17"/>
                <w:rFonts w:ascii="標楷體" w:hAnsi="標楷體" w:eastAsia="標楷體"/>
                <w:kern w:val="0"/>
              </w:rPr>
              <w:t>活動結束後須將場地恢復原狀，保持整潔，</w:t>
            </w:r>
            <w:r>
              <w:rPr>
                <w:rStyle w:val="17"/>
                <w:rFonts w:ascii="標楷體" w:hAnsi="標楷體" w:eastAsia="標楷體"/>
                <w:b/>
                <w:color w:val="FF0000"/>
                <w:kern w:val="0"/>
                <w:u w:val="single"/>
              </w:rPr>
              <w:t>垃圾回收請各自帶走</w:t>
            </w:r>
            <w:r>
              <w:rPr>
                <w:rStyle w:val="17"/>
                <w:rFonts w:ascii="標楷體" w:hAnsi="標楷體" w:eastAsia="標楷體"/>
                <w:b/>
                <w:color w:val="FF0000"/>
                <w:kern w:val="0"/>
              </w:rPr>
              <w:t>。</w:t>
            </w:r>
          </w:p>
          <w:p w14:paraId="28FF4296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場地布置前，須事先通知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本館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進場布置時間及布置方法。</w:t>
            </w:r>
          </w:p>
          <w:p w14:paraId="63AA403E">
            <w:pPr>
              <w:pStyle w:val="18"/>
              <w:widowControl/>
              <w:spacing w:before="48" w:after="48" w:line="240" w:lineRule="auto"/>
              <w:ind w:left="36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未經同意，不得於牆面、地面、活動展板等處使用漿糊、雙面膠、膠水、膠帶、鐵釘等張貼海報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4"/>
              </w:rPr>
              <w:t>、</w:t>
            </w:r>
            <w:r>
              <w:rPr>
                <w:rStyle w:val="17"/>
                <w:rFonts w:hint="eastAsia" w:ascii="標楷體" w:hAnsi="標楷體" w:eastAsia="標楷體"/>
                <w:b/>
                <w:color w:val="auto"/>
                <w:kern w:val="0"/>
                <w:sz w:val="24"/>
                <w:u w:val="single"/>
              </w:rPr>
              <w:t>明火、電磁爐、烤箱皆不能使用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。</w:t>
            </w:r>
          </w:p>
          <w:p w14:paraId="156F7CDE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本館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保有停止活動之權利。</w:t>
            </w:r>
          </w:p>
          <w:p w14:paraId="71160B2A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館內設施與設備，僅限於館內使用，不得攜出館外，亦不得外借他人。且館內設備若有損壞須賠償設備維修費用。</w:t>
            </w:r>
          </w:p>
          <w:p w14:paraId="75B74523">
            <w:pPr>
              <w:pStyle w:val="18"/>
              <w:widowControl/>
              <w:numPr>
                <w:ilvl w:val="0"/>
                <w:numId w:val="3"/>
              </w:numPr>
              <w:spacing w:before="48" w:after="48" w:line="240" w:lineRule="auto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詔安客家文化館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聯絡資訊：</w:t>
            </w:r>
          </w:p>
          <w:p w14:paraId="12E44BB9">
            <w:pPr>
              <w:pStyle w:val="18"/>
              <w:widowControl/>
              <w:spacing w:before="48" w:after="48" w:line="240" w:lineRule="auto"/>
              <w:ind w:left="2955" w:hanging="2568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電 話：05-6960140</w:t>
            </w:r>
            <w:r>
              <w:rPr>
                <w:rStyle w:val="17"/>
                <w:rFonts w:hint="eastAsia" w:ascii="標楷體" w:hAnsi="標楷體" w:eastAsia="標楷體"/>
                <w:color w:val="auto"/>
                <w:kern w:val="0"/>
                <w:sz w:val="24"/>
              </w:rPr>
              <w:t xml:space="preserve">      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E-mail：</w:t>
            </w:r>
            <w:r>
              <w:rPr>
                <w:kern w:val="0"/>
              </w:rPr>
              <w:fldChar w:fldCharType="begin"/>
            </w:r>
            <w:r>
              <w:rPr>
                <w:kern w:val="0"/>
              </w:rPr>
              <w:instrText xml:space="preserve"> HYPERLINK "mailto:yunlinhakka@gmail.com" \h </w:instrText>
            </w:r>
            <w:r>
              <w:rPr>
                <w:kern w:val="0"/>
              </w:rPr>
              <w:fldChar w:fldCharType="separate"/>
            </w:r>
            <w:r>
              <w:rPr>
                <w:rStyle w:val="4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>yunlinhakka@gmail.com</w:t>
            </w:r>
            <w:r>
              <w:rPr>
                <w:rStyle w:val="4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fldChar w:fldCharType="end"/>
            </w:r>
          </w:p>
        </w:tc>
      </w:tr>
      <w:tr w14:paraId="3266B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809" w:type="dxa"/>
            <w:gridSpan w:val="2"/>
            <w:tcBorders>
              <w:top w:val="single" w:color="000000" w:sz="2" w:space="0"/>
              <w:left w:val="single" w:color="000000" w:sz="12" w:space="0"/>
              <w:right w:val="single" w:color="000000" w:sz="2" w:space="0"/>
            </w:tcBorders>
            <w:vAlign w:val="center"/>
          </w:tcPr>
          <w:p w14:paraId="52088161">
            <w:pPr>
              <w:pStyle w:val="18"/>
              <w:widowControl/>
              <w:spacing w:after="50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詳閱後</w:t>
            </w:r>
          </w:p>
          <w:p w14:paraId="2B5841BA">
            <w:pPr>
              <w:pStyle w:val="18"/>
              <w:widowControl/>
              <w:spacing w:after="50" w:line="240" w:lineRule="auto"/>
              <w:ind w:left="0" w:firstLine="0"/>
              <w:jc w:val="distribute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請打勾</w:t>
            </w:r>
          </w:p>
        </w:tc>
        <w:tc>
          <w:tcPr>
            <w:tcW w:w="7565" w:type="dxa"/>
            <w:gridSpan w:val="4"/>
            <w:tcBorders>
              <w:top w:val="single" w:color="000000" w:sz="2" w:space="0"/>
              <w:left w:val="single" w:color="000000" w:sz="2" w:space="0"/>
              <w:right w:val="single" w:color="000000" w:sz="12" w:space="0"/>
            </w:tcBorders>
            <w:vAlign w:val="center"/>
          </w:tcPr>
          <w:p w14:paraId="73DE4E17">
            <w:pPr>
              <w:pStyle w:val="18"/>
              <w:widowControl/>
              <w:spacing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 xml:space="preserve">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  <w:lang w:eastAsia="zh-HK"/>
              </w:rPr>
              <w:t>□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szCs w:val="24"/>
              </w:rPr>
              <w:t xml:space="preserve">  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我同意，已詳閱</w:t>
            </w:r>
            <w:r>
              <w:rPr>
                <w:rFonts w:ascii="標楷體" w:hAnsi="標楷體" w:eastAsia="標楷體"/>
                <w:b/>
                <w:color w:val="auto"/>
                <w:kern w:val="0"/>
                <w:lang w:eastAsia="zh-HK"/>
              </w:rPr>
              <w:t>雲林縣</w:t>
            </w:r>
            <w:r>
              <w:rPr>
                <w:rFonts w:ascii="標楷體" w:hAnsi="標楷體" w:eastAsia="標楷體"/>
                <w:b/>
                <w:color w:val="auto"/>
                <w:kern w:val="0"/>
              </w:rPr>
              <w:t>詔安客家文化館</w:t>
            </w:r>
            <w:r>
              <w:rPr>
                <w:rFonts w:ascii="標楷體" w:hAnsi="標楷體" w:eastAsia="標楷體"/>
                <w:b/>
                <w:color w:val="auto"/>
                <w:kern w:val="0"/>
                <w:lang w:eastAsia="zh-HK"/>
              </w:rPr>
              <w:t>場地使用管理要點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。</w:t>
            </w:r>
          </w:p>
        </w:tc>
      </w:tr>
      <w:tr w14:paraId="39F1F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809" w:type="dxa"/>
            <w:gridSpan w:val="2"/>
            <w:tcBorders>
              <w:left w:val="single" w:color="000000" w:sz="12" w:space="0"/>
              <w:right w:val="single" w:color="000000" w:sz="2" w:space="0"/>
            </w:tcBorders>
            <w:vAlign w:val="center"/>
          </w:tcPr>
          <w:p w14:paraId="2A010087">
            <w:pPr>
              <w:pStyle w:val="18"/>
              <w:widowControl/>
              <w:spacing w:before="120" w:after="50"/>
              <w:ind w:left="130" w:hanging="161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申請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日期</w:t>
            </w:r>
          </w:p>
        </w:tc>
        <w:tc>
          <w:tcPr>
            <w:tcW w:w="7565" w:type="dxa"/>
            <w:gridSpan w:val="4"/>
            <w:tcBorders>
              <w:left w:val="single" w:color="000000" w:sz="2" w:space="0"/>
              <w:right w:val="single" w:color="000000" w:sz="12" w:space="0"/>
            </w:tcBorders>
            <w:vAlign w:val="center"/>
          </w:tcPr>
          <w:p w14:paraId="037E0D05">
            <w:pPr>
              <w:pStyle w:val="18"/>
              <w:widowControl/>
              <w:snapToGrid w:val="0"/>
              <w:spacing w:before="48" w:after="48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使用期間請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遵守本館管理規則及注意事項，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負責教室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、器材設備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一切保管及維護責任，若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有任何毀損、遺失者，照價賠償。</w:t>
            </w:r>
          </w:p>
          <w:p w14:paraId="15C6215B">
            <w:pPr>
              <w:pStyle w:val="18"/>
              <w:widowControl/>
              <w:snapToGrid w:val="0"/>
              <w:spacing w:before="240" w:after="240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申請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單位簽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名或蓋章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：　　　　　　　　　</w:t>
            </w:r>
          </w:p>
          <w:p w14:paraId="6CFA5DCC">
            <w:pPr>
              <w:pStyle w:val="18"/>
              <w:widowControl/>
              <w:spacing w:before="120"/>
              <w:ind w:left="492" w:hanging="492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館方人員簽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名</w:t>
            </w: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：　　　　　　　　　 　  年   　月 　  日</w:t>
            </w:r>
          </w:p>
          <w:p w14:paraId="5BED4EB9">
            <w:pPr>
              <w:pStyle w:val="18"/>
              <w:widowControl/>
              <w:spacing w:before="120"/>
              <w:ind w:left="492" w:hanging="492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備註：</w:t>
            </w:r>
          </w:p>
        </w:tc>
      </w:tr>
      <w:tr w14:paraId="40459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  <w:jc w:val="center"/>
        </w:trPr>
        <w:tc>
          <w:tcPr>
            <w:tcW w:w="1809" w:type="dxa"/>
            <w:gridSpan w:val="2"/>
            <w:tcBorders>
              <w:left w:val="single" w:color="000000" w:sz="12" w:space="0"/>
              <w:bottom w:val="single" w:color="000000" w:sz="12" w:space="0"/>
              <w:right w:val="single" w:color="000000" w:sz="2" w:space="0"/>
            </w:tcBorders>
            <w:vAlign w:val="center"/>
          </w:tcPr>
          <w:p w14:paraId="1218B0EE">
            <w:pPr>
              <w:pStyle w:val="18"/>
              <w:widowControl/>
              <w:spacing w:before="120" w:after="50"/>
              <w:ind w:left="132" w:hanging="132"/>
              <w:jc w:val="center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歸還日期</w:t>
            </w:r>
          </w:p>
        </w:tc>
        <w:tc>
          <w:tcPr>
            <w:tcW w:w="7565" w:type="dxa"/>
            <w:gridSpan w:val="4"/>
            <w:tcBorders>
              <w:left w:val="single" w:color="000000" w:sz="2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58484BFD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已全數歸還租借空間、桌椅、器材設備，點交無誤後請簽名。</w:t>
            </w:r>
          </w:p>
          <w:p w14:paraId="68980538">
            <w:pPr>
              <w:pStyle w:val="18"/>
              <w:widowControl/>
              <w:snapToGrid w:val="0"/>
              <w:spacing w:before="72" w:after="72" w:line="240" w:lineRule="auto"/>
              <w:ind w:left="0" w:firstLine="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  <w:p w14:paraId="2B0D2D28">
            <w:pPr>
              <w:pStyle w:val="18"/>
              <w:widowControl/>
              <w:spacing w:before="120"/>
              <w:ind w:left="492" w:hanging="492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  <w:t>檢查人員簽名：　　　　　　　　　　    年 　   月  　日</w:t>
            </w:r>
          </w:p>
          <w:p w14:paraId="338A1C04">
            <w:pPr>
              <w:pStyle w:val="18"/>
              <w:widowControl/>
              <w:spacing w:before="120"/>
              <w:ind w:left="492" w:hanging="492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  <w:r>
              <w:rPr>
                <w:rStyle w:val="17"/>
                <w:rFonts w:ascii="標楷體" w:hAnsi="標楷體" w:eastAsia="標楷體"/>
                <w:color w:val="auto"/>
                <w:kern w:val="0"/>
                <w:sz w:val="24"/>
                <w:lang w:eastAsia="zh-HK"/>
              </w:rPr>
              <w:t>備註：</w:t>
            </w:r>
          </w:p>
          <w:p w14:paraId="5461A00A">
            <w:pPr>
              <w:pStyle w:val="18"/>
              <w:widowControl/>
              <w:spacing w:before="120"/>
              <w:ind w:left="492" w:hanging="360"/>
              <w:rPr>
                <w:rStyle w:val="17"/>
                <w:rFonts w:ascii="標楷體" w:hAnsi="標楷體" w:eastAsia="標楷體"/>
                <w:color w:val="auto"/>
                <w:kern w:val="0"/>
                <w:sz w:val="24"/>
              </w:rPr>
            </w:pPr>
          </w:p>
        </w:tc>
      </w:tr>
    </w:tbl>
    <w:p w14:paraId="47CA20AB">
      <w:pPr>
        <w:spacing w:before="82"/>
        <w:rPr>
          <w:rFonts w:ascii="Times New Roman" w:hAnsi="Times New Roman" w:cs="Times New Roman"/>
          <w:spacing w:val="58"/>
        </w:rPr>
      </w:pPr>
    </w:p>
    <w:p w14:paraId="30541218">
      <w:pPr>
        <w:spacing w:before="82"/>
        <w:rPr>
          <w:rFonts w:ascii="Times New Roman" w:hAnsi="Times New Roman" w:cs="Times New Roman"/>
          <w:spacing w:val="58"/>
        </w:rPr>
      </w:pPr>
    </w:p>
    <w:p w14:paraId="2446F19F">
      <w:pPr>
        <w:spacing w:before="82"/>
        <w:rPr>
          <w:rFonts w:ascii="Times New Roman" w:hAnsi="Times New Roman" w:cs="Times New Roman"/>
          <w:spacing w:val="58"/>
        </w:rPr>
      </w:pPr>
    </w:p>
    <w:p w14:paraId="0988D142">
      <w:pPr>
        <w:rPr>
          <w:rFonts w:ascii="標楷體" w:hAnsi="標楷體" w:eastAsia="標楷體" w:cs="Times New Roman"/>
          <w:sz w:val="28"/>
        </w:rPr>
      </w:pPr>
      <w:r>
        <w:rPr>
          <w:rFonts w:hint="eastAsia" w:ascii="標楷體" w:hAnsi="標楷體" w:eastAsia="標楷體" w:cs="Times New Roman"/>
          <w:sz w:val="28"/>
        </w:rPr>
        <w:t>附件一               詔安客家文化館 空間租借申請企劃書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2634"/>
        <w:gridCol w:w="1221"/>
        <w:gridCol w:w="4452"/>
      </w:tblGrid>
      <w:tr w14:paraId="6B44E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68" w:type="dxa"/>
            <w:vMerge w:val="restart"/>
          </w:tcPr>
          <w:p w14:paraId="60D08413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</w:p>
          <w:p w14:paraId="3A67C876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租借</w:t>
            </w:r>
          </w:p>
          <w:p w14:paraId="3A821E80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單位</w:t>
            </w:r>
          </w:p>
        </w:tc>
        <w:tc>
          <w:tcPr>
            <w:tcW w:w="2835" w:type="dxa"/>
            <w:vMerge w:val="restart"/>
          </w:tcPr>
          <w:p w14:paraId="2CD8E0DA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1736E88F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308475DD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64AA76CD">
            <w:pPr>
              <w:rPr>
                <w:rFonts w:ascii="標楷體" w:hAnsi="標楷體" w:eastAsia="標楷體" w:cs="Times New Roman"/>
                <w:kern w:val="0"/>
              </w:rPr>
            </w:pPr>
          </w:p>
        </w:tc>
        <w:tc>
          <w:tcPr>
            <w:tcW w:w="1275" w:type="dxa"/>
          </w:tcPr>
          <w:p w14:paraId="7A9C764D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聯絡人</w:t>
            </w:r>
          </w:p>
        </w:tc>
        <w:tc>
          <w:tcPr>
            <w:tcW w:w="4808" w:type="dxa"/>
          </w:tcPr>
          <w:p w14:paraId="5F737463">
            <w:pPr>
              <w:rPr>
                <w:rFonts w:ascii="標楷體" w:hAnsi="標楷體" w:eastAsia="標楷體" w:cs="Times New Roman"/>
                <w:kern w:val="0"/>
              </w:rPr>
            </w:pPr>
          </w:p>
        </w:tc>
      </w:tr>
      <w:tr w14:paraId="33B94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668" w:type="dxa"/>
            <w:vMerge w:val="continue"/>
          </w:tcPr>
          <w:p w14:paraId="4CC8BD20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</w:p>
        </w:tc>
        <w:tc>
          <w:tcPr>
            <w:tcW w:w="2835" w:type="dxa"/>
            <w:vMerge w:val="continue"/>
          </w:tcPr>
          <w:p w14:paraId="4C0C5176">
            <w:pPr>
              <w:rPr>
                <w:rFonts w:ascii="標楷體" w:hAnsi="標楷體" w:eastAsia="標楷體" w:cs="Times New Roman"/>
                <w:kern w:val="0"/>
              </w:rPr>
            </w:pPr>
          </w:p>
        </w:tc>
        <w:tc>
          <w:tcPr>
            <w:tcW w:w="1275" w:type="dxa"/>
          </w:tcPr>
          <w:p w14:paraId="0F9DF7BC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電話</w:t>
            </w:r>
          </w:p>
        </w:tc>
        <w:tc>
          <w:tcPr>
            <w:tcW w:w="4808" w:type="dxa"/>
          </w:tcPr>
          <w:p w14:paraId="3A358EEF">
            <w:pPr>
              <w:rPr>
                <w:rFonts w:ascii="標楷體" w:hAnsi="標楷體" w:eastAsia="標楷體" w:cs="Times New Roman"/>
                <w:kern w:val="0"/>
              </w:rPr>
            </w:pPr>
          </w:p>
        </w:tc>
      </w:tr>
      <w:tr w14:paraId="22DF6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668" w:type="dxa"/>
            <w:vMerge w:val="continue"/>
          </w:tcPr>
          <w:p w14:paraId="6573E59C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</w:p>
        </w:tc>
        <w:tc>
          <w:tcPr>
            <w:tcW w:w="2835" w:type="dxa"/>
            <w:vMerge w:val="continue"/>
          </w:tcPr>
          <w:p w14:paraId="2A3C716F">
            <w:pPr>
              <w:rPr>
                <w:rFonts w:ascii="標楷體" w:hAnsi="標楷體" w:eastAsia="標楷體" w:cs="Times New Roman"/>
                <w:kern w:val="0"/>
              </w:rPr>
            </w:pPr>
          </w:p>
        </w:tc>
        <w:tc>
          <w:tcPr>
            <w:tcW w:w="1275" w:type="dxa"/>
          </w:tcPr>
          <w:p w14:paraId="6BD8680B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信箱</w:t>
            </w:r>
          </w:p>
        </w:tc>
        <w:tc>
          <w:tcPr>
            <w:tcW w:w="4808" w:type="dxa"/>
          </w:tcPr>
          <w:p w14:paraId="681C5B17">
            <w:pPr>
              <w:rPr>
                <w:rFonts w:ascii="標楷體" w:hAnsi="標楷體" w:eastAsia="標楷體" w:cs="Times New Roman"/>
                <w:kern w:val="0"/>
              </w:rPr>
            </w:pPr>
          </w:p>
        </w:tc>
      </w:tr>
      <w:tr w14:paraId="293D3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706C3FCC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活動名稱</w:t>
            </w:r>
          </w:p>
        </w:tc>
        <w:tc>
          <w:tcPr>
            <w:tcW w:w="8918" w:type="dxa"/>
            <w:gridSpan w:val="3"/>
          </w:tcPr>
          <w:p w14:paraId="03D856E5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1D8A4451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5C6BA8F2">
            <w:pPr>
              <w:rPr>
                <w:rFonts w:ascii="標楷體" w:hAnsi="標楷體" w:eastAsia="標楷體" w:cs="Times New Roman"/>
                <w:kern w:val="0"/>
              </w:rPr>
            </w:pPr>
          </w:p>
        </w:tc>
      </w:tr>
      <w:tr w14:paraId="24AD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2D760567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活動簡介</w:t>
            </w:r>
          </w:p>
        </w:tc>
        <w:tc>
          <w:tcPr>
            <w:tcW w:w="8918" w:type="dxa"/>
            <w:gridSpan w:val="3"/>
          </w:tcPr>
          <w:p w14:paraId="23BA0B6C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33550142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5F1DFE57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1CB346BE">
            <w:pPr>
              <w:rPr>
                <w:rFonts w:ascii="標楷體" w:hAnsi="標楷體" w:eastAsia="標楷體" w:cs="Times New Roman"/>
                <w:kern w:val="0"/>
              </w:rPr>
            </w:pPr>
          </w:p>
        </w:tc>
      </w:tr>
      <w:tr w14:paraId="1E5D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</w:tcPr>
          <w:p w14:paraId="37B2FCA2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預期成效簡述</w:t>
            </w:r>
          </w:p>
        </w:tc>
        <w:tc>
          <w:tcPr>
            <w:tcW w:w="8918" w:type="dxa"/>
            <w:gridSpan w:val="3"/>
          </w:tcPr>
          <w:p w14:paraId="68929A1B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5B2EF40B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33553BF7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67EA30C5">
            <w:pPr>
              <w:rPr>
                <w:rFonts w:ascii="標楷體" w:hAnsi="標楷體" w:eastAsia="標楷體" w:cs="Times New Roman"/>
                <w:kern w:val="0"/>
              </w:rPr>
            </w:pPr>
          </w:p>
        </w:tc>
      </w:tr>
      <w:tr w14:paraId="640F6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6" w:hRule="atLeast"/>
        </w:trPr>
        <w:tc>
          <w:tcPr>
            <w:tcW w:w="1668" w:type="dxa"/>
          </w:tcPr>
          <w:p w14:paraId="12350013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16508F3A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2B9371FF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活動照片</w:t>
            </w:r>
          </w:p>
          <w:p w14:paraId="528919E1">
            <w:pPr>
              <w:jc w:val="center"/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ascii="標楷體" w:hAnsi="標楷體" w:eastAsia="標楷體" w:cs="Times New Roman"/>
                <w:kern w:val="0"/>
              </w:rPr>
              <w:t>6</w:t>
            </w:r>
            <w:r>
              <w:rPr>
                <w:rFonts w:hint="eastAsia" w:ascii="標楷體" w:hAnsi="標楷體" w:eastAsia="標楷體" w:cs="Times New Roman"/>
                <w:kern w:val="0"/>
              </w:rPr>
              <w:t>張</w:t>
            </w:r>
          </w:p>
          <w:p w14:paraId="70B2A932">
            <w:pPr>
              <w:rPr>
                <w:rFonts w:ascii="標楷體" w:hAnsi="標楷體" w:eastAsia="標楷體" w:cs="Times New Roman"/>
                <w:kern w:val="0"/>
              </w:rPr>
            </w:pPr>
          </w:p>
          <w:p w14:paraId="1111E8EA">
            <w:pPr>
              <w:rPr>
                <w:rFonts w:ascii="標楷體" w:hAnsi="標楷體" w:eastAsia="標楷體" w:cs="Times New Roman"/>
                <w:kern w:val="0"/>
              </w:rPr>
            </w:pPr>
            <w:r>
              <w:rPr>
                <w:rFonts w:hint="eastAsia" w:ascii="標楷體" w:hAnsi="標楷體" w:eastAsia="標楷體" w:cs="Times New Roman"/>
                <w:kern w:val="0"/>
              </w:rPr>
              <w:t>並將檔案回傳給客館信箱</w:t>
            </w:r>
          </w:p>
        </w:tc>
        <w:tc>
          <w:tcPr>
            <w:tcW w:w="8918" w:type="dxa"/>
            <w:gridSpan w:val="3"/>
          </w:tcPr>
          <w:p w14:paraId="77211552">
            <w:pPr>
              <w:rPr>
                <w:rFonts w:ascii="標楷體" w:hAnsi="標楷體" w:eastAsia="標楷體"/>
                <w:color w:val="000000" w:themeColor="text1"/>
                <w:kern w:val="0"/>
                <w:sz w:val="21"/>
                <w:szCs w:val="21"/>
                <w:shd w:val="clear" w:color="auto" w:fill="E9EEF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標楷體" w:hAnsi="標楷體" w:eastAsia="標楷體"/>
                <w:color w:val="000000" w:themeColor="text1"/>
                <w:kern w:val="0"/>
                <w:sz w:val="21"/>
                <w:szCs w:val="21"/>
                <w:shd w:val="clear" w:color="auto" w:fill="E9EEF6"/>
                <w14:textFill>
                  <w14:solidFill>
                    <w14:schemeClr w14:val="tx1"/>
                  </w14:solidFill>
                </w14:textFill>
              </w:rPr>
              <w:t xml:space="preserve">請確實填寫完成。詔安客家文化館信箱: </w:t>
            </w:r>
            <w:r>
              <w:rPr>
                <w:rFonts w:ascii="標楷體" w:hAnsi="標楷體" w:eastAsia="標楷體"/>
                <w:color w:val="000000" w:themeColor="text1"/>
                <w:kern w:val="0"/>
                <w:sz w:val="21"/>
                <w:szCs w:val="21"/>
                <w:shd w:val="clear" w:color="auto" w:fill="E9EEF6"/>
                <w14:textFill>
                  <w14:solidFill>
                    <w14:schemeClr w14:val="tx1"/>
                  </w14:solidFill>
                </w14:textFill>
              </w:rPr>
              <w:t>yunlinhakka@gmail.com</w:t>
            </w:r>
          </w:p>
          <w:tbl>
            <w:tblPr>
              <w:tblStyle w:val="11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040"/>
              <w:gridCol w:w="4041"/>
            </w:tblGrid>
            <w:tr w14:paraId="294DFFE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</w:tblPrEx>
              <w:tc>
                <w:tcPr>
                  <w:tcW w:w="4291" w:type="dxa"/>
                </w:tcPr>
                <w:p w14:paraId="4B3BF375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55F7B555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1AF451F3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29F8A97A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438A6AC3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302E9295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05BA2C82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524A2A8D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024F4D53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3756246C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</w:tc>
              <w:tc>
                <w:tcPr>
                  <w:tcW w:w="4291" w:type="dxa"/>
                </w:tcPr>
                <w:p w14:paraId="7EC010B6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</w:tc>
            </w:tr>
            <w:tr w14:paraId="1C42495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291" w:type="dxa"/>
                </w:tcPr>
                <w:p w14:paraId="305FA021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5F8EEFF2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09980E94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2973FA51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6156B1E4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55F36812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75EC581F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06FD9873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49CE1891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</w:tc>
              <w:tc>
                <w:tcPr>
                  <w:tcW w:w="4291" w:type="dxa"/>
                </w:tcPr>
                <w:p w14:paraId="029153A3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</w:tc>
            </w:tr>
            <w:tr w14:paraId="3698F5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291" w:type="dxa"/>
                </w:tcPr>
                <w:p w14:paraId="36046021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60E8B471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5A5F46D0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142C8BC2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0BFA3E10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1A2BA237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16FAC684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2D9E61B6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  <w:p w14:paraId="30175FF4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</w:tc>
              <w:tc>
                <w:tcPr>
                  <w:tcW w:w="4291" w:type="dxa"/>
                </w:tcPr>
                <w:p w14:paraId="0BC8EF82">
                  <w:pPr>
                    <w:rPr>
                      <w:rFonts w:ascii="標楷體" w:hAnsi="標楷體" w:eastAsia="標楷體" w:cs="Times New Roman"/>
                      <w:kern w:val="0"/>
                    </w:rPr>
                  </w:pPr>
                </w:p>
              </w:tc>
            </w:tr>
          </w:tbl>
          <w:p w14:paraId="251CFC7F">
            <w:pPr>
              <w:rPr>
                <w:rFonts w:ascii="標楷體" w:hAnsi="標楷體" w:eastAsia="標楷體" w:cs="Times New Roman"/>
                <w:kern w:val="0"/>
              </w:rPr>
            </w:pPr>
          </w:p>
        </w:tc>
      </w:tr>
    </w:tbl>
    <w:p w14:paraId="3EC16414">
      <w:pPr>
        <w:widowControl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7B3FBADF">
      <w:pPr>
        <w:spacing w:before="82"/>
        <w:rPr>
          <w:rFonts w:hint="eastAsia" w:ascii="標楷體" w:hAnsi="標楷體" w:eastAsia="標楷體" w:cs="Times New Roman"/>
          <w:sz w:val="28"/>
        </w:rPr>
      </w:pPr>
    </w:p>
    <w:p w14:paraId="05964163">
      <w:pPr>
        <w:spacing w:before="82"/>
        <w:rPr>
          <w:rFonts w:hint="eastAsia" w:ascii="標楷體" w:hAnsi="標楷體" w:eastAsia="標楷體" w:cs="Times New Roman"/>
          <w:sz w:val="28"/>
        </w:rPr>
      </w:pPr>
    </w:p>
    <w:p w14:paraId="1C29325A">
      <w:pPr>
        <w:spacing w:before="82"/>
        <w:rPr>
          <w:rFonts w:ascii="標楷體" w:hAnsi="標楷體" w:eastAsia="標楷體" w:cs="Times New Roman"/>
          <w:spacing w:val="58"/>
        </w:rPr>
      </w:pPr>
      <w:r>
        <w:rPr>
          <w:rFonts w:hint="eastAsia" w:ascii="標楷體" w:hAnsi="標楷體" w:eastAsia="標楷體" w:cs="Times New Roman"/>
          <w:sz w:val="28"/>
        </w:rPr>
        <w:t xml:space="preserve">附件二               </w:t>
      </w:r>
      <w:r>
        <w:rPr>
          <w:rFonts w:ascii="標楷體" w:hAnsi="標楷體" w:eastAsia="標楷體" w:cs="Times New Roman"/>
          <w:sz w:val="26"/>
        </w:rPr>
        <w:t>詔安客家文化館</w:t>
      </w:r>
      <w:r>
        <w:rPr>
          <w:rFonts w:ascii="標楷體" w:hAnsi="標楷體" w:eastAsia="標楷體" w:cs="Times New Roman"/>
          <w:sz w:val="26"/>
          <w:lang w:eastAsia="zh-HK"/>
        </w:rPr>
        <w:t>場地維護費收費標準</w:t>
      </w:r>
      <w:r>
        <w:rPr>
          <w:rFonts w:ascii="標楷體" w:hAnsi="標楷體" w:eastAsia="標楷體" w:cs="Times New Roman"/>
        </w:rPr>
        <w:t>表</w:t>
      </w:r>
    </w:p>
    <w:tbl>
      <w:tblPr>
        <w:tblStyle w:val="3"/>
        <w:tblpPr w:leftFromText="180" w:rightFromText="180" w:vertAnchor="text" w:horzAnchor="page" w:tblpX="1059" w:tblpY="226"/>
        <w:tblW w:w="988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80"/>
        <w:gridCol w:w="1134"/>
        <w:gridCol w:w="992"/>
        <w:gridCol w:w="1034"/>
        <w:gridCol w:w="384"/>
        <w:gridCol w:w="4364"/>
      </w:tblGrid>
      <w:tr w14:paraId="4B252BD9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76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  <w:vAlign w:val="center"/>
          </w:tcPr>
          <w:p w14:paraId="0203DC02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bookmarkStart w:id="0" w:name="_bookmark2"/>
            <w:bookmarkEnd w:id="0"/>
          </w:p>
        </w:tc>
        <w:tc>
          <w:tcPr>
            <w:tcW w:w="3160" w:type="dxa"/>
            <w:gridSpan w:val="3"/>
            <w:tcBorders>
              <w:top w:val="single" w:color="000000" w:sz="4" w:space="0"/>
              <w:bottom w:val="single" w:color="000000" w:sz="4" w:space="0"/>
            </w:tcBorders>
            <w:shd w:val="clear" w:color="auto" w:fill="92CDDC" w:themeFill="accent5" w:themeFillTint="99"/>
            <w:vAlign w:val="center"/>
          </w:tcPr>
          <w:p w14:paraId="4CC6ACAE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開館時段每</w:t>
            </w:r>
            <w:r>
              <w:rPr>
                <w:rFonts w:hint="eastAsia" w:ascii="標楷體" w:hAnsi="標楷體" w:eastAsia="標楷體"/>
                <w:szCs w:val="24"/>
              </w:rPr>
              <w:t>週一</w:t>
            </w:r>
            <w:r>
              <w:rPr>
                <w:rFonts w:ascii="標楷體" w:hAnsi="標楷體" w:eastAsia="標楷體"/>
                <w:szCs w:val="24"/>
              </w:rPr>
              <w:t>至周日</w:t>
            </w:r>
          </w:p>
        </w:tc>
        <w:tc>
          <w:tcPr>
            <w:tcW w:w="384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92CDDC" w:themeFill="accent5" w:themeFillTint="99"/>
            <w:vAlign w:val="center"/>
          </w:tcPr>
          <w:p w14:paraId="6E08A639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436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  <w:vAlign w:val="center"/>
          </w:tcPr>
          <w:p w14:paraId="554A8734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hint="eastAsia" w:ascii="標楷體" w:hAnsi="標楷體" w:eastAsia="標楷體"/>
                <w:szCs w:val="24"/>
              </w:rPr>
              <w:t>備註</w:t>
            </w:r>
          </w:p>
        </w:tc>
      </w:tr>
      <w:tr w14:paraId="328C15F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838" w:hRule="atLeas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5423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場 地 類 別</w:t>
            </w:r>
          </w:p>
        </w:tc>
        <w:tc>
          <w:tcPr>
            <w:tcW w:w="1134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BA40B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3小時</w:t>
            </w:r>
          </w:p>
        </w:tc>
        <w:tc>
          <w:tcPr>
            <w:tcW w:w="992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EAA1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6小時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1ACAA2DA">
            <w:pPr>
              <w:widowControl/>
              <w:jc w:val="center"/>
              <w:rPr>
                <w:rFonts w:ascii="標楷體" w:hAnsi="標楷體" w:eastAsia="標楷體"/>
                <w:b/>
                <w:szCs w:val="24"/>
              </w:rPr>
            </w:pPr>
            <w:r>
              <w:rPr>
                <w:rFonts w:hint="eastAsia" w:ascii="標楷體" w:hAnsi="標楷體" w:eastAsia="標楷體"/>
                <w:b/>
                <w:color w:val="FF0000"/>
                <w:szCs w:val="24"/>
              </w:rPr>
              <w:t>夜間</w:t>
            </w:r>
            <w:r>
              <w:rPr>
                <w:rFonts w:ascii="標楷體" w:hAnsi="標楷體" w:eastAsia="標楷體"/>
                <w:b/>
                <w:color w:val="FF0000"/>
                <w:szCs w:val="24"/>
              </w:rPr>
              <w:t>3</w:t>
            </w:r>
            <w:r>
              <w:rPr>
                <w:rFonts w:hint="eastAsia" w:ascii="標楷體" w:hAnsi="標楷體" w:eastAsia="標楷體"/>
                <w:b/>
                <w:color w:val="FF0000"/>
                <w:szCs w:val="24"/>
              </w:rPr>
              <w:t>小時</w:t>
            </w:r>
          </w:p>
        </w:tc>
        <w:tc>
          <w:tcPr>
            <w:tcW w:w="436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05A12A">
            <w:pPr>
              <w:pStyle w:val="13"/>
              <w:widowControl/>
              <w:numPr>
                <w:ilvl w:val="0"/>
                <w:numId w:val="4"/>
              </w:numPr>
              <w:spacing w:line="440" w:lineRule="exact"/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全天、半天之計算：該日3小時（含）內以半天計，超過4小時至6小時（含），以全天計。</w:t>
            </w:r>
          </w:p>
          <w:p w14:paraId="487D14D6">
            <w:pPr>
              <w:pStyle w:val="13"/>
              <w:widowControl/>
              <w:numPr>
                <w:ilvl w:val="0"/>
                <w:numId w:val="4"/>
              </w:numPr>
              <w:spacing w:line="440" w:lineRule="exact"/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  <w:lang w:eastAsia="zh-HK"/>
              </w:rPr>
              <w:t>申請使用</w:t>
            </w:r>
            <w:r>
              <w:rPr>
                <w:rFonts w:ascii="標楷體" w:hAnsi="標楷體" w:eastAsia="標楷體"/>
                <w:szCs w:val="24"/>
              </w:rPr>
              <w:t>開館以外之時段，須經營運管理單位同意，</w:t>
            </w:r>
            <w:r>
              <w:rPr>
                <w:rFonts w:ascii="標楷體" w:hAnsi="標楷體" w:eastAsia="標楷體"/>
                <w:szCs w:val="24"/>
                <w:lang w:eastAsia="zh-HK"/>
              </w:rPr>
              <w:t>費用</w:t>
            </w:r>
            <w:r>
              <w:rPr>
                <w:rFonts w:ascii="標楷體" w:hAnsi="標楷體" w:eastAsia="標楷體"/>
                <w:szCs w:val="24"/>
              </w:rPr>
              <w:t>另議。</w:t>
            </w:r>
          </w:p>
          <w:p w14:paraId="2BAF66D4">
            <w:pPr>
              <w:pStyle w:val="13"/>
              <w:widowControl/>
              <w:numPr>
                <w:ilvl w:val="0"/>
                <w:numId w:val="4"/>
              </w:numPr>
              <w:spacing w:line="440" w:lineRule="exact"/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於第一時段收取全額場地</w:t>
            </w:r>
            <w:r>
              <w:rPr>
                <w:rFonts w:ascii="標楷體" w:hAnsi="標楷體" w:eastAsia="標楷體"/>
                <w:szCs w:val="24"/>
                <w:lang w:eastAsia="zh-HK"/>
              </w:rPr>
              <w:t>維護</w:t>
            </w:r>
            <w:r>
              <w:rPr>
                <w:rFonts w:ascii="標楷體" w:hAnsi="標楷體" w:eastAsia="標楷體"/>
                <w:szCs w:val="24"/>
              </w:rPr>
              <w:t>費用。</w:t>
            </w:r>
          </w:p>
          <w:p w14:paraId="4A4E8256">
            <w:pPr>
              <w:pStyle w:val="13"/>
              <w:widowControl/>
              <w:numPr>
                <w:ilvl w:val="0"/>
                <w:numId w:val="4"/>
              </w:numPr>
              <w:spacing w:line="440" w:lineRule="exact"/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  <w:lang w:eastAsia="zh-HK"/>
              </w:rPr>
              <w:t>場地清潔由申請者負責，事後由館方驗收。</w:t>
            </w:r>
          </w:p>
        </w:tc>
      </w:tr>
      <w:tr w14:paraId="083222F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2" w:hRule="atLeast"/>
        </w:trPr>
        <w:tc>
          <w:tcPr>
            <w:tcW w:w="1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CD66A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一樓多功能展示室</w:t>
            </w:r>
          </w:p>
        </w:tc>
        <w:tc>
          <w:tcPr>
            <w:tcW w:w="113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6F2F4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$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3</w:t>
            </w:r>
            <w:r>
              <w:rPr>
                <w:rFonts w:ascii="標楷體" w:hAnsi="標楷體" w:eastAsia="標楷體"/>
                <w:szCs w:val="24"/>
              </w:rPr>
              <w:t>00</w:t>
            </w:r>
          </w:p>
        </w:tc>
        <w:tc>
          <w:tcPr>
            <w:tcW w:w="992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237AB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$</w:t>
            </w:r>
            <w:r>
              <w:rPr>
                <w:rFonts w:hint="eastAsia" w:ascii="標楷體" w:hAnsi="標楷體" w:eastAsia="標楷體"/>
                <w:szCs w:val="24"/>
                <w:lang w:val="en-US" w:eastAsia="zh-TW"/>
              </w:rPr>
              <w:t>6</w:t>
            </w:r>
            <w:r>
              <w:rPr>
                <w:rFonts w:ascii="標楷體" w:hAnsi="標楷體" w:eastAsia="標楷體"/>
                <w:szCs w:val="24"/>
              </w:rPr>
              <w:t>00</w:t>
            </w: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012059F9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43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1DF25F1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</w:tr>
      <w:tr w14:paraId="7332864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52" w:hRule="atLeast"/>
        </w:trPr>
        <w:tc>
          <w:tcPr>
            <w:tcW w:w="1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60F6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一樓會議室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80B2E69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3D062D5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22A42F62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43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91E4644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</w:tr>
      <w:tr w14:paraId="7E24322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40" w:hRule="atLeast"/>
        </w:trPr>
        <w:tc>
          <w:tcPr>
            <w:tcW w:w="1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6B9D7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二樓研習教室1/2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89B5FAE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3BCE54E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72C7BD6D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</w:p>
          <w:p w14:paraId="1ADA0C51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</w:p>
          <w:p w14:paraId="4AE3FD46">
            <w:pPr>
              <w:widowControl/>
              <w:jc w:val="center"/>
              <w:rPr>
                <w:rFonts w:ascii="標楷體" w:hAnsi="標楷體" w:eastAsia="標楷體"/>
                <w:sz w:val="18"/>
                <w:szCs w:val="24"/>
              </w:rPr>
            </w:pPr>
          </w:p>
          <w:p w14:paraId="0BCB6E56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$900</w:t>
            </w:r>
          </w:p>
        </w:tc>
        <w:tc>
          <w:tcPr>
            <w:tcW w:w="43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97E6E25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</w:tr>
      <w:tr w14:paraId="62698AD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45" w:hRule="atLeast"/>
        </w:trPr>
        <w:tc>
          <w:tcPr>
            <w:tcW w:w="1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46F0">
            <w:pPr>
              <w:widowControl/>
              <w:jc w:val="center"/>
              <w:rPr>
                <w:rFonts w:ascii="標楷體" w:hAnsi="標楷體" w:eastAsia="標楷體"/>
                <w:sz w:val="18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二樓客家電視台</w:t>
            </w:r>
          </w:p>
          <w:p w14:paraId="12A416DD">
            <w:pPr>
              <w:widowControl/>
              <w:jc w:val="center"/>
              <w:rPr>
                <w:rFonts w:ascii="標楷體" w:hAnsi="標楷體" w:eastAsia="標楷體"/>
                <w:sz w:val="18"/>
                <w:szCs w:val="24"/>
              </w:rPr>
            </w:pPr>
            <w:r>
              <w:rPr>
                <w:rFonts w:ascii="標楷體" w:hAnsi="標楷體" w:eastAsia="標楷體"/>
                <w:color w:val="FF0000"/>
                <w:sz w:val="18"/>
                <w:szCs w:val="24"/>
              </w:rPr>
              <w:t>(暫不開放租借)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C383382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90BB8B1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</w:tcPr>
          <w:p w14:paraId="40672CFD">
            <w:pPr>
              <w:widowControl/>
              <w:jc w:val="center"/>
              <w:rPr>
                <w:rFonts w:ascii="標楷體" w:hAnsi="標楷體" w:eastAsia="標楷體"/>
                <w:sz w:val="20"/>
                <w:szCs w:val="24"/>
              </w:rPr>
            </w:pPr>
          </w:p>
        </w:tc>
        <w:tc>
          <w:tcPr>
            <w:tcW w:w="436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E175C8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</w:tr>
      <w:tr w14:paraId="4ACCCE6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11" w:hRule="atLeast"/>
        </w:trPr>
        <w:tc>
          <w:tcPr>
            <w:tcW w:w="198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8E7BC60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</w:p>
          <w:p w14:paraId="4F3E0C5B">
            <w:pPr>
              <w:widowControl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一樓賣店</w:t>
            </w:r>
          </w:p>
        </w:tc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79C0B1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C7D5CA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52C551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  <w:tc>
          <w:tcPr>
            <w:tcW w:w="436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77049A">
            <w:pPr>
              <w:widowControl/>
              <w:rPr>
                <w:rFonts w:ascii="標楷體" w:hAnsi="標楷體" w:eastAsia="標楷體"/>
                <w:szCs w:val="24"/>
              </w:rPr>
            </w:pPr>
          </w:p>
        </w:tc>
      </w:tr>
    </w:tbl>
    <w:p w14:paraId="604424A8">
      <w:pPr>
        <w:spacing w:before="82"/>
        <w:jc w:val="center"/>
        <w:rPr>
          <w:rFonts w:ascii="標楷體" w:hAnsi="標楷體" w:eastAsia="標楷體" w:cs="Times New Roman"/>
          <w:sz w:val="26"/>
        </w:rPr>
      </w:pPr>
      <w:bookmarkStart w:id="1" w:name="_GoBack"/>
      <w:bookmarkEnd w:id="1"/>
      <w:r>
        <w:rPr>
          <w:rFonts w:ascii="標楷體" w:hAnsi="標楷體" w:eastAsia="標楷體" w:cs="Times New Roman"/>
          <w:sz w:val="26"/>
        </w:rPr>
        <w:t>詔安客家文化館  設備</w:t>
      </w:r>
      <w:r>
        <w:rPr>
          <w:rFonts w:ascii="標楷體" w:hAnsi="標楷體" w:eastAsia="標楷體" w:cs="Times New Roman"/>
          <w:sz w:val="26"/>
          <w:lang w:eastAsia="zh-HK"/>
        </w:rPr>
        <w:t>使用</w:t>
      </w:r>
      <w:r>
        <w:rPr>
          <w:rFonts w:ascii="標楷體" w:hAnsi="標楷體" w:eastAsia="標楷體" w:cs="Times New Roman"/>
          <w:sz w:val="26"/>
        </w:rPr>
        <w:t>明細</w:t>
      </w:r>
      <w:r>
        <w:rPr>
          <w:rFonts w:ascii="標楷體" w:hAnsi="標楷體" w:eastAsia="標楷體" w:cs="Times New Roman"/>
        </w:rPr>
        <w:t>表</w:t>
      </w:r>
    </w:p>
    <w:tbl>
      <w:tblPr>
        <w:tblStyle w:val="12"/>
        <w:tblpPr w:leftFromText="180" w:rightFromText="180" w:vertAnchor="text" w:horzAnchor="page" w:tblpX="1036" w:tblpY="166"/>
        <w:tblOverlap w:val="never"/>
        <w:tblW w:w="9896" w:type="dxa"/>
        <w:tblInd w:w="0" w:type="dxa"/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268"/>
        <w:gridCol w:w="5906"/>
        <w:gridCol w:w="1722"/>
      </w:tblGrid>
      <w:tr w14:paraId="4D1C932A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2" w:hRule="atLeast"/>
        </w:trPr>
        <w:tc>
          <w:tcPr>
            <w:tcW w:w="2268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</w:tcPr>
          <w:p w14:paraId="387C63B3">
            <w:pPr>
              <w:pStyle w:val="14"/>
              <w:ind w:left="105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b/>
                <w:sz w:val="26"/>
                <w:lang w:eastAsia="en-US"/>
              </w:rPr>
              <w:t>空間名稱</w:t>
            </w:r>
          </w:p>
        </w:tc>
        <w:tc>
          <w:tcPr>
            <w:tcW w:w="5906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 w:themeFill="accent5" w:themeFillTint="99"/>
          </w:tcPr>
          <w:p w14:paraId="58954EC5">
            <w:pPr>
              <w:pStyle w:val="14"/>
              <w:ind w:left="107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b/>
                <w:sz w:val="26"/>
                <w:lang w:eastAsia="en-US"/>
              </w:rPr>
              <w:t>空間設備</w:t>
            </w:r>
          </w:p>
        </w:tc>
        <w:tc>
          <w:tcPr>
            <w:tcW w:w="1722" w:type="dxa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92CDDC" w:themeFill="accent5" w:themeFillTint="99"/>
          </w:tcPr>
          <w:p w14:paraId="30FEDC89">
            <w:pPr>
              <w:pStyle w:val="14"/>
              <w:ind w:left="107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b/>
                <w:sz w:val="26"/>
                <w:lang w:eastAsia="en-US"/>
              </w:rPr>
              <w:t>備註</w:t>
            </w:r>
          </w:p>
        </w:tc>
      </w:tr>
      <w:tr w14:paraId="5942FAA8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5BCD6">
            <w:pPr>
              <w:pStyle w:val="14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sz w:val="24"/>
                <w:lang w:eastAsia="en-US"/>
              </w:rPr>
              <w:t>一樓多功能展示室</w:t>
            </w:r>
          </w:p>
        </w:tc>
        <w:tc>
          <w:tcPr>
            <w:tcW w:w="5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DA5E9">
            <w:pPr>
              <w:pStyle w:val="14"/>
              <w:numPr>
                <w:ilvl w:val="0"/>
                <w:numId w:val="5"/>
              </w:numPr>
              <w:tabs>
                <w:tab w:val="left" w:pos="432"/>
              </w:tabs>
              <w:ind w:right="203" w:hanging="293"/>
              <w:rPr>
                <w:rFonts w:ascii="標楷體" w:hAnsi="標楷體" w:eastAsia="標楷體"/>
                <w:lang w:eastAsia="zh-TW"/>
              </w:rPr>
            </w:pPr>
            <w:r>
              <w:rPr>
                <w:rFonts w:ascii="標楷體" w:hAnsi="標楷體" w:eastAsia="標楷體" w:cs="Times New Roman"/>
                <w:w w:val="95"/>
                <w:sz w:val="26"/>
                <w:lang w:eastAsia="zh-TW"/>
              </w:rPr>
              <w:t>投影設備一式（投影機、投影幕、麥克</w:t>
            </w:r>
            <w:r>
              <w:rPr>
                <w:rFonts w:ascii="標楷體" w:hAnsi="標楷體" w:eastAsia="標楷體" w:cs="Times New Roman"/>
                <w:sz w:val="26"/>
                <w:lang w:eastAsia="zh-TW"/>
              </w:rPr>
              <w:t>風三支、控制平板一台、擴音器）</w:t>
            </w:r>
          </w:p>
          <w:p w14:paraId="06FF918A">
            <w:pPr>
              <w:pStyle w:val="14"/>
              <w:numPr>
                <w:ilvl w:val="0"/>
                <w:numId w:val="5"/>
              </w:numPr>
              <w:tabs>
                <w:tab w:val="left" w:pos="432"/>
              </w:tabs>
              <w:ind w:hanging="293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spacing w:val="-2"/>
                <w:sz w:val="26"/>
                <w:lang w:eastAsia="en-US"/>
              </w:rPr>
              <w:t xml:space="preserve">掀合桌 </w:t>
            </w:r>
            <w:r>
              <w:rPr>
                <w:rFonts w:ascii="標楷體" w:hAnsi="標楷體" w:eastAsia="標楷體" w:cs="Times New Roman"/>
                <w:spacing w:val="-5"/>
                <w:sz w:val="26"/>
                <w:lang w:eastAsia="en-US"/>
              </w:rPr>
              <w:t>11</w:t>
            </w:r>
            <w:r>
              <w:rPr>
                <w:rFonts w:ascii="標楷體" w:hAnsi="標楷體" w:eastAsia="標楷體" w:cs="Times New Roman"/>
                <w:spacing w:val="-2"/>
                <w:sz w:val="26"/>
                <w:lang w:eastAsia="en-US"/>
              </w:rPr>
              <w:t xml:space="preserve"> </w:t>
            </w:r>
            <w:r>
              <w:rPr>
                <w:rFonts w:ascii="標楷體" w:hAnsi="標楷體" w:eastAsia="標楷體" w:cs="Times New Roman"/>
                <w:sz w:val="26"/>
                <w:lang w:eastAsia="en-US"/>
              </w:rPr>
              <w:t>張</w:t>
            </w:r>
          </w:p>
          <w:p w14:paraId="5AF7BFBE">
            <w:pPr>
              <w:pStyle w:val="14"/>
              <w:numPr>
                <w:ilvl w:val="0"/>
                <w:numId w:val="5"/>
              </w:numPr>
              <w:tabs>
                <w:tab w:val="left" w:pos="432"/>
              </w:tabs>
              <w:ind w:hanging="293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spacing w:val="-2"/>
                <w:sz w:val="26"/>
                <w:lang w:eastAsia="en-US"/>
              </w:rPr>
              <w:t xml:space="preserve">靠背椅 </w:t>
            </w:r>
            <w:r>
              <w:rPr>
                <w:rFonts w:ascii="標楷體" w:hAnsi="標楷體" w:eastAsia="標楷體" w:cs="Times New Roman"/>
                <w:sz w:val="26"/>
                <w:lang w:eastAsia="en-US"/>
              </w:rPr>
              <w:t>40</w:t>
            </w:r>
            <w:r>
              <w:rPr>
                <w:rFonts w:ascii="標楷體" w:hAnsi="標楷體" w:eastAsia="標楷體" w:cs="Times New Roman"/>
                <w:spacing w:val="-2"/>
                <w:sz w:val="26"/>
                <w:lang w:eastAsia="en-US"/>
              </w:rPr>
              <w:t xml:space="preserve"> </w:t>
            </w:r>
            <w:r>
              <w:rPr>
                <w:rFonts w:ascii="標楷體" w:hAnsi="標楷體" w:eastAsia="標楷體" w:cs="Times New Roman"/>
                <w:sz w:val="26"/>
                <w:lang w:eastAsia="en-US"/>
              </w:rPr>
              <w:t>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4E7E2AA">
            <w:pPr>
              <w:pStyle w:val="14"/>
              <w:rPr>
                <w:rFonts w:ascii="標楷體" w:hAnsi="標楷體" w:eastAsia="標楷體" w:cs="Times New Roman"/>
                <w:sz w:val="24"/>
                <w:lang w:eastAsia="en-US"/>
              </w:rPr>
            </w:pPr>
          </w:p>
        </w:tc>
      </w:tr>
      <w:tr w14:paraId="43727C03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3A53D">
            <w:pPr>
              <w:pStyle w:val="14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sz w:val="24"/>
                <w:lang w:eastAsia="en-US"/>
              </w:rPr>
              <w:t>一樓會議室</w:t>
            </w:r>
          </w:p>
        </w:tc>
        <w:tc>
          <w:tcPr>
            <w:tcW w:w="5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06E85">
            <w:pPr>
              <w:pStyle w:val="14"/>
              <w:numPr>
                <w:ilvl w:val="0"/>
                <w:numId w:val="6"/>
              </w:numPr>
              <w:tabs>
                <w:tab w:val="left" w:pos="432"/>
              </w:tabs>
              <w:ind w:right="203"/>
              <w:rPr>
                <w:rFonts w:ascii="標楷體" w:hAnsi="標楷體" w:eastAsia="標楷體"/>
                <w:lang w:eastAsia="zh-TW"/>
              </w:rPr>
            </w:pPr>
            <w:r>
              <w:rPr>
                <w:rFonts w:ascii="標楷體" w:hAnsi="標楷體" w:eastAsia="標楷體" w:cs="Times New Roman"/>
                <w:w w:val="95"/>
                <w:sz w:val="26"/>
                <w:lang w:eastAsia="zh-TW"/>
              </w:rPr>
              <w:t>投影設備一式（投影機、投影幕、麥克風二支、擴音器）</w:t>
            </w:r>
          </w:p>
          <w:p w14:paraId="79CC0BFA">
            <w:pPr>
              <w:pStyle w:val="14"/>
              <w:numPr>
                <w:ilvl w:val="0"/>
                <w:numId w:val="6"/>
              </w:numPr>
              <w:tabs>
                <w:tab w:val="left" w:pos="432"/>
              </w:tabs>
              <w:ind w:right="203" w:hanging="293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w w:val="95"/>
                <w:sz w:val="26"/>
                <w:lang w:eastAsia="en-US"/>
              </w:rPr>
              <w:t>U 型桌 1 式</w:t>
            </w:r>
          </w:p>
          <w:p w14:paraId="2EF055B6">
            <w:pPr>
              <w:pStyle w:val="14"/>
              <w:numPr>
                <w:ilvl w:val="0"/>
                <w:numId w:val="6"/>
              </w:numPr>
              <w:tabs>
                <w:tab w:val="left" w:pos="432"/>
              </w:tabs>
              <w:ind w:right="203" w:hanging="293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w w:val="95"/>
                <w:sz w:val="26"/>
                <w:lang w:eastAsia="en-US"/>
              </w:rPr>
              <w:t>靠背椅 18 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5F6861">
            <w:pPr>
              <w:pStyle w:val="14"/>
              <w:rPr>
                <w:rFonts w:ascii="標楷體" w:hAnsi="標楷體" w:eastAsia="標楷體" w:cs="Times New Roman"/>
                <w:sz w:val="24"/>
                <w:lang w:eastAsia="en-US"/>
              </w:rPr>
            </w:pPr>
          </w:p>
        </w:tc>
      </w:tr>
      <w:tr w14:paraId="65D039EC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4531F5">
            <w:pPr>
              <w:pStyle w:val="14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sz w:val="24"/>
                <w:lang w:eastAsia="en-US"/>
              </w:rPr>
              <w:t>二樓研習教室 1／2</w:t>
            </w:r>
          </w:p>
        </w:tc>
        <w:tc>
          <w:tcPr>
            <w:tcW w:w="5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08E292">
            <w:pPr>
              <w:pStyle w:val="14"/>
              <w:numPr>
                <w:ilvl w:val="0"/>
                <w:numId w:val="7"/>
              </w:numPr>
              <w:tabs>
                <w:tab w:val="left" w:pos="432"/>
              </w:tabs>
              <w:ind w:right="203"/>
              <w:rPr>
                <w:rFonts w:ascii="標楷體" w:hAnsi="標楷體" w:eastAsia="標楷體"/>
                <w:lang w:eastAsia="zh-TW"/>
              </w:rPr>
            </w:pPr>
            <w:r>
              <w:rPr>
                <w:rFonts w:ascii="標楷體" w:hAnsi="標楷體" w:eastAsia="標楷體" w:cs="Times New Roman"/>
                <w:w w:val="95"/>
                <w:sz w:val="26"/>
                <w:lang w:eastAsia="zh-TW"/>
              </w:rPr>
              <w:t>投影設備一式（投影機、投影幕、麥克風四支、擴音器）</w:t>
            </w:r>
          </w:p>
          <w:p w14:paraId="6A503929">
            <w:pPr>
              <w:pStyle w:val="14"/>
              <w:numPr>
                <w:ilvl w:val="0"/>
                <w:numId w:val="7"/>
              </w:numPr>
              <w:tabs>
                <w:tab w:val="left" w:pos="432"/>
              </w:tabs>
              <w:ind w:right="203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w w:val="95"/>
                <w:sz w:val="26"/>
                <w:lang w:eastAsia="en-US"/>
              </w:rPr>
              <w:t>掀合桌 7 張</w:t>
            </w:r>
          </w:p>
          <w:p w14:paraId="720A7C5C">
            <w:pPr>
              <w:pStyle w:val="14"/>
              <w:numPr>
                <w:ilvl w:val="0"/>
                <w:numId w:val="7"/>
              </w:numPr>
              <w:tabs>
                <w:tab w:val="left" w:pos="432"/>
              </w:tabs>
              <w:ind w:right="203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w w:val="95"/>
                <w:sz w:val="26"/>
                <w:lang w:eastAsia="en-US"/>
              </w:rPr>
              <w:t>靠背椅 36 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81C03ED">
            <w:pPr>
              <w:pStyle w:val="14"/>
              <w:rPr>
                <w:rFonts w:ascii="標楷體" w:hAnsi="標楷體" w:eastAsia="標楷體" w:cs="Times New Roman"/>
                <w:sz w:val="24"/>
                <w:lang w:eastAsia="en-US"/>
              </w:rPr>
            </w:pPr>
          </w:p>
        </w:tc>
      </w:tr>
      <w:tr w14:paraId="1FFD08C4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4385F3">
            <w:pPr>
              <w:pStyle w:val="14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sz w:val="24"/>
                <w:lang w:eastAsia="en-US"/>
              </w:rPr>
              <w:t>二樓客家電視台</w:t>
            </w:r>
          </w:p>
        </w:tc>
        <w:tc>
          <w:tcPr>
            <w:tcW w:w="5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DE67FB">
            <w:pPr>
              <w:pStyle w:val="14"/>
              <w:numPr>
                <w:ilvl w:val="0"/>
                <w:numId w:val="8"/>
              </w:numPr>
              <w:tabs>
                <w:tab w:val="left" w:pos="432"/>
              </w:tabs>
              <w:ind w:right="-29" w:hanging="293"/>
              <w:rPr>
                <w:rFonts w:ascii="標楷體" w:hAnsi="標楷體" w:eastAsia="標楷體"/>
                <w:lang w:eastAsia="zh-TW"/>
              </w:rPr>
            </w:pPr>
            <w:r>
              <w:rPr>
                <w:rFonts w:ascii="標楷體" w:hAnsi="標楷體" w:eastAsia="標楷體" w:cs="Times New Roman"/>
                <w:sz w:val="26"/>
                <w:lang w:eastAsia="zh-TW"/>
              </w:rPr>
              <w:t>主播體驗一式（讀稿機、攝影機、電腦</w:t>
            </w:r>
            <w:r>
              <w:rPr>
                <w:rFonts w:ascii="標楷體" w:hAnsi="標楷體" w:eastAsia="標楷體" w:cs="Times New Roman"/>
                <w:w w:val="95"/>
                <w:sz w:val="26"/>
                <w:lang w:eastAsia="zh-TW"/>
              </w:rPr>
              <w:t>主機、電視、觸控螢幕、收音麥克風等）</w:t>
            </w:r>
          </w:p>
          <w:p w14:paraId="74124D74">
            <w:pPr>
              <w:pStyle w:val="14"/>
              <w:numPr>
                <w:ilvl w:val="0"/>
                <w:numId w:val="8"/>
              </w:numPr>
              <w:tabs>
                <w:tab w:val="left" w:pos="432"/>
              </w:tabs>
              <w:ind w:hanging="293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spacing w:val="-2"/>
                <w:sz w:val="26"/>
                <w:lang w:eastAsia="en-US"/>
              </w:rPr>
              <w:t>長椅</w:t>
            </w:r>
            <w:r>
              <w:rPr>
                <w:rFonts w:ascii="標楷體" w:hAnsi="標楷體" w:eastAsia="標楷體" w:cs="Times New Roman"/>
                <w:sz w:val="26"/>
                <w:lang w:eastAsia="en-US"/>
              </w:rPr>
              <w:t>6張</w:t>
            </w:r>
          </w:p>
          <w:p w14:paraId="1D504E86">
            <w:pPr>
              <w:pStyle w:val="14"/>
              <w:tabs>
                <w:tab w:val="left" w:pos="432"/>
              </w:tabs>
              <w:ind w:left="400"/>
              <w:rPr>
                <w:rFonts w:ascii="標楷體" w:hAnsi="標楷體" w:eastAsia="標楷體" w:cs="Times New Roman"/>
                <w:sz w:val="26"/>
                <w:lang w:eastAsia="en-US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20E9924A">
            <w:pPr>
              <w:pStyle w:val="14"/>
              <w:rPr>
                <w:rFonts w:ascii="標楷體" w:hAnsi="標楷體" w:eastAsia="標楷體" w:cs="Times New Roman"/>
                <w:sz w:val="24"/>
                <w:lang w:eastAsia="en-US"/>
              </w:rPr>
            </w:pPr>
          </w:p>
        </w:tc>
      </w:tr>
      <w:tr w14:paraId="515EB655">
        <w:tblPrEx>
          <w:tblCellMar>
            <w:top w:w="0" w:type="dxa"/>
            <w:left w:w="15" w:type="dxa"/>
            <w:bottom w:w="0" w:type="dxa"/>
            <w:right w:w="15" w:type="dxa"/>
          </w:tblCellMar>
        </w:tblPrEx>
        <w:tc>
          <w:tcPr>
            <w:tcW w:w="2268" w:type="dxa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vAlign w:val="center"/>
          </w:tcPr>
          <w:p w14:paraId="231CAE72">
            <w:pPr>
              <w:pStyle w:val="14"/>
              <w:rPr>
                <w:rFonts w:ascii="標楷體" w:hAnsi="標楷體" w:eastAsia="標楷體"/>
                <w:lang w:eastAsia="en-US"/>
              </w:rPr>
            </w:pPr>
            <w:r>
              <w:rPr>
                <w:rFonts w:ascii="標楷體" w:hAnsi="標楷體" w:eastAsia="標楷體" w:cs="Times New Roman"/>
                <w:sz w:val="24"/>
                <w:lang w:eastAsia="en-US"/>
              </w:rPr>
              <w:t>一樓賣店</w:t>
            </w:r>
          </w:p>
          <w:p w14:paraId="6B58BB23">
            <w:pPr>
              <w:pStyle w:val="14"/>
              <w:rPr>
                <w:rFonts w:ascii="標楷體" w:hAnsi="標楷體" w:eastAsia="標楷體" w:cs="Times New Roman"/>
                <w:sz w:val="24"/>
                <w:lang w:eastAsia="en-US"/>
              </w:rPr>
            </w:pPr>
          </w:p>
        </w:tc>
        <w:tc>
          <w:tcPr>
            <w:tcW w:w="590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218B8660">
            <w:pPr>
              <w:pStyle w:val="14"/>
              <w:ind w:left="107"/>
              <w:rPr>
                <w:rFonts w:ascii="標楷體" w:hAnsi="標楷體" w:eastAsia="標楷體"/>
                <w:lang w:eastAsia="zh-TW"/>
              </w:rPr>
            </w:pPr>
            <w:r>
              <w:rPr>
                <w:rFonts w:ascii="標楷體" w:hAnsi="標楷體" w:eastAsia="標楷體" w:cs="Times New Roman"/>
                <w:sz w:val="26"/>
                <w:lang w:eastAsia="zh-TW"/>
              </w:rPr>
              <w:t>吧檯、流理台、飲水機各 1 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12" w:space="0"/>
            </w:tcBorders>
          </w:tcPr>
          <w:p w14:paraId="708DB8CA">
            <w:pPr>
              <w:pStyle w:val="14"/>
              <w:rPr>
                <w:rFonts w:ascii="標楷體" w:hAnsi="標楷體" w:eastAsia="標楷體" w:cs="Times New Roman"/>
                <w:sz w:val="24"/>
                <w:lang w:eastAsia="zh-TW"/>
              </w:rPr>
            </w:pPr>
          </w:p>
        </w:tc>
      </w:tr>
    </w:tbl>
    <w:p w14:paraId="74E02319">
      <w:pPr>
        <w:spacing w:before="82"/>
        <w:jc w:val="center"/>
        <w:rPr>
          <w:rFonts w:ascii="標楷體" w:hAnsi="標楷體" w:eastAsia="標楷體" w:cs="Times New Roman"/>
          <w:sz w:val="26"/>
        </w:rPr>
      </w:pPr>
    </w:p>
    <w:p w14:paraId="7A081E4E">
      <w:pPr>
        <w:widowControl/>
        <w:spacing w:line="0" w:lineRule="atLeast"/>
        <w:jc w:val="center"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</w:p>
    <w:p w14:paraId="247FA201">
      <w:pPr>
        <w:widowControl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  <w:r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  <w:br w:type="page"/>
      </w:r>
    </w:p>
    <w:p w14:paraId="4F76CA04">
      <w:pPr>
        <w:spacing w:before="82"/>
        <w:rPr>
          <w:rFonts w:ascii="標楷體" w:hAnsi="標楷體" w:eastAsia="標楷體" w:cs="Times New Roman"/>
          <w:sz w:val="26"/>
        </w:rPr>
      </w:pPr>
      <w:r>
        <w:rPr>
          <w:rFonts w:hint="eastAsia" w:ascii="標楷體" w:hAnsi="標楷體" w:eastAsia="標楷體" w:cs="Times New Roman"/>
          <w:sz w:val="28"/>
        </w:rPr>
        <w:t xml:space="preserve">附件三               </w:t>
      </w:r>
      <w:r>
        <w:rPr>
          <w:rFonts w:ascii="標楷體" w:hAnsi="標楷體" w:eastAsia="標楷體" w:cs="Times New Roman"/>
          <w:sz w:val="26"/>
        </w:rPr>
        <w:t>詔安客家文化館</w:t>
      </w:r>
      <w:r>
        <w:rPr>
          <w:rFonts w:hint="eastAsia"/>
        </w:rPr>
        <w:t xml:space="preserve">   </w:t>
      </w:r>
      <w:r>
        <w:rPr>
          <w:rFonts w:ascii="標楷體" w:hAnsi="標楷體" w:eastAsia="標楷體" w:cs="Times New Roman"/>
          <w:sz w:val="26"/>
        </w:rPr>
        <w:t>場地使用減免審查表</w:t>
      </w:r>
    </w:p>
    <w:p w14:paraId="1B30EA80">
      <w:pPr>
        <w:widowControl/>
        <w:suppressAutoHyphens w:val="0"/>
        <w:spacing w:before="100" w:beforeAutospacing="1" w:after="100" w:afterAutospacing="1"/>
        <w:outlineLvl w:val="2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一、基本資料</w:t>
      </w:r>
    </w:p>
    <w:p w14:paraId="3EA0EB52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申請單位：＿＿＿＿＿＿＿＿＿＿＿＿＿＿＿＿＿＿＿＿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活動名稱：＿＿＿＿＿＿＿＿＿＿＿＿＿＿＿＿＿＿＿＿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使用日期：＿＿年＿＿月＿＿日（</w:t>
      </w:r>
      <w:r>
        <w:rPr>
          <w:rFonts w:ascii="標楷體" w:hAnsi="標楷體" w:eastAsia="標楷體" w:cs="Times New Roman"/>
          <w:sz w:val="26"/>
          <w:u w:val="single"/>
        </w:rPr>
        <w:t>＿</w:t>
      </w:r>
      <w:r>
        <w:rPr>
          <w:rFonts w:hint="eastAsia" w:ascii="標楷體" w:hAnsi="標楷體" w:eastAsia="標楷體" w:cs="Times New Roman"/>
          <w:sz w:val="26"/>
          <w:u w:val="single"/>
        </w:rPr>
        <w:t xml:space="preserve">  </w:t>
      </w:r>
      <w:r>
        <w:rPr>
          <w:rFonts w:ascii="標楷體" w:hAnsi="標楷體" w:eastAsia="標楷體" w:cs="Times New Roman"/>
          <w:sz w:val="26"/>
          <w:u w:val="single"/>
        </w:rPr>
        <w:t>＿</w:t>
      </w:r>
      <w:r>
        <w:rPr>
          <w:rFonts w:hint="eastAsia" w:ascii="標楷體" w:hAnsi="標楷體" w:eastAsia="標楷體" w:cs="Times New Roman"/>
          <w:sz w:val="26"/>
        </w:rPr>
        <w:t xml:space="preserve"> </w:t>
      </w:r>
      <w:r>
        <w:rPr>
          <w:rFonts w:ascii="標楷體" w:hAnsi="標楷體" w:eastAsia="標楷體" w:cs="Times New Roman"/>
          <w:sz w:val="26"/>
        </w:rPr>
        <w:t>時段）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申請減免類型：□ 全額免收　□ 減半收費</w:t>
      </w:r>
    </w:p>
    <w:p w14:paraId="3E7072D2">
      <w:pPr>
        <w:widowControl/>
        <w:suppressAutoHyphens w:val="0"/>
        <w:spacing w:before="100" w:beforeAutospacing="1" w:after="100" w:afterAutospacing="1"/>
        <w:outlineLvl w:val="2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二、資格審查（依第六點規定）【擇一或複選】</w:t>
      </w:r>
    </w:p>
    <w:p w14:paraId="7AF1A772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□ （一）政府機關辦理國家慶典或國定紀念日活動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（二）本府主辦或協辦之活動，或客家事務相關公務機關活動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（三）本處主辦或協辦之展演活動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（四）具客家文化傳承或公益性質之活動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（五）專案核准並提供無償表演節目（互惠）</w:t>
      </w:r>
    </w:p>
    <w:p w14:paraId="23B1B35B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ascii="Segoe UI Emoji" w:hAnsi="Segoe UI Emoji" w:eastAsia="標楷體" w:cs="Segoe UI Emoji"/>
          <w:sz w:val="26"/>
        </w:rPr>
        <w:t>👉</w:t>
      </w:r>
      <w:r>
        <w:rPr>
          <w:rFonts w:ascii="標楷體" w:hAnsi="標楷體" w:eastAsia="標楷體" w:cs="Times New Roman"/>
          <w:sz w:val="26"/>
        </w:rPr>
        <w:t xml:space="preserve"> 初審結果：□ 符合　□ 不符合</w:t>
      </w:r>
    </w:p>
    <w:p w14:paraId="733A761C">
      <w:pPr>
        <w:widowControl/>
        <w:suppressAutoHyphens w:val="0"/>
        <w:spacing w:before="100" w:beforeAutospacing="1" w:after="100" w:afterAutospacing="1"/>
        <w:outlineLvl w:val="2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三、應備文件檢核</w:t>
      </w:r>
    </w:p>
    <w:p w14:paraId="24D1F806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□ 活動計畫書（含活動內容、目的）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經費來源及經費概算表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立案證書或機關證明文件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活動核定函、補助證明或相關文件（如有）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合作或共辦證明文件（如有）</w:t>
      </w:r>
    </w:p>
    <w:p w14:paraId="2624CEBB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ascii="Segoe UI Emoji" w:hAnsi="Segoe UI Emoji" w:eastAsia="標楷體" w:cs="Segoe UI Emoji"/>
          <w:sz w:val="26"/>
        </w:rPr>
        <w:t>👉</w:t>
      </w:r>
      <w:r>
        <w:rPr>
          <w:rFonts w:ascii="標楷體" w:hAnsi="標楷體" w:eastAsia="標楷體" w:cs="Times New Roman"/>
          <w:sz w:val="26"/>
        </w:rPr>
        <w:t xml:space="preserve"> 文件檢核：□ 完整　□ 不完整（缺：＿＿＿＿＿＿＿＿＿＿）</w:t>
      </w:r>
    </w:p>
    <w:p w14:paraId="6D1B9986">
      <w:pPr>
        <w:widowControl/>
        <w:suppressAutoHyphens w:val="0"/>
        <w:spacing w:before="100" w:beforeAutospacing="1" w:after="100" w:afterAutospacing="1"/>
        <w:outlineLvl w:val="2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四、經費編列審查</w:t>
      </w:r>
    </w:p>
    <w:p w14:paraId="56DD8F5B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□ 未編列場地使用相關費用（原則可減免）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標楷體" w:hAnsi="標楷體" w:eastAsia="標楷體" w:cs="Times New Roman"/>
          <w:sz w:val="26"/>
        </w:rPr>
        <w:t>□ 已編列場地使用相關費用（原則不予減免）</w:t>
      </w:r>
    </w:p>
    <w:p w14:paraId="0CD182A2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t>□ 例外情形（請說明）：＿＿＿＿＿＿＿＿＿＿＿＿＿＿＿＿＿＿＿＿</w:t>
      </w:r>
    </w:p>
    <w:p w14:paraId="5C8D3BE5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ascii="標楷體" w:hAnsi="標楷體" w:eastAsia="標楷體" w:cs="Times New Roman"/>
          <w:sz w:val="26"/>
        </w:rPr>
        <w:pict>
          <v:rect id="_x0000_i1025" o:spt="1" style="height:1.5pt;width:0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13F9F20">
      <w:pPr>
        <w:widowControl/>
        <w:suppressAutoHyphens w:val="0"/>
        <w:spacing w:before="100" w:beforeAutospacing="1" w:after="100" w:afterAutospacing="1"/>
        <w:rPr>
          <w:rFonts w:ascii="標楷體" w:hAnsi="標楷體" w:eastAsia="標楷體" w:cs="Times New Roman"/>
          <w:sz w:val="26"/>
        </w:rPr>
      </w:pPr>
      <w:r>
        <w:rPr>
          <w:rFonts w:hint="eastAsia" w:ascii="標楷體" w:hAnsi="標楷體" w:eastAsia="標楷體" w:cs="Times New Roman"/>
          <w:sz w:val="26"/>
        </w:rPr>
        <w:t>五</w:t>
      </w:r>
      <w:r>
        <w:rPr>
          <w:rFonts w:ascii="標楷體" w:hAnsi="標楷體" w:eastAsia="標楷體" w:cs="Times New Roman"/>
          <w:sz w:val="26"/>
        </w:rPr>
        <w:t>、審查結果</w:t>
      </w:r>
      <w:r>
        <w:rPr>
          <w:rFonts w:hint="eastAsia" w:ascii="標楷體" w:hAnsi="標楷體" w:eastAsia="標楷體" w:cs="Times New Roman"/>
          <w:sz w:val="26"/>
        </w:rPr>
        <w:t xml:space="preserve">  </w:t>
      </w:r>
      <w:r>
        <w:rPr>
          <w:rFonts w:ascii="標楷體" w:hAnsi="標楷體" w:eastAsia="標楷體" w:cs="Times New Roman"/>
          <w:sz w:val="26"/>
        </w:rPr>
        <w:t>□ 同意全額免收</w:t>
      </w:r>
      <w:r>
        <w:rPr>
          <w:rFonts w:hint="eastAsia" w:ascii="標楷體" w:hAnsi="標楷體" w:eastAsia="標楷體" w:cs="Times New Roman"/>
          <w:sz w:val="26"/>
        </w:rPr>
        <w:t xml:space="preserve">   </w:t>
      </w:r>
      <w:r>
        <w:rPr>
          <w:rFonts w:ascii="標楷體" w:hAnsi="標楷體" w:eastAsia="標楷體" w:cs="Times New Roman"/>
          <w:sz w:val="26"/>
        </w:rPr>
        <w:t>□ 同意減半收費</w:t>
      </w:r>
      <w:r>
        <w:rPr>
          <w:rFonts w:hint="eastAsia" w:ascii="標楷體" w:hAnsi="標楷體" w:eastAsia="標楷體" w:cs="Times New Roman"/>
          <w:sz w:val="26"/>
        </w:rPr>
        <w:t xml:space="preserve">   </w:t>
      </w:r>
      <w:r>
        <w:rPr>
          <w:rFonts w:ascii="標楷體" w:hAnsi="標楷體" w:eastAsia="標楷體" w:cs="Times New Roman"/>
          <w:sz w:val="26"/>
        </w:rPr>
        <w:t>□ 不同意減免</w:t>
      </w:r>
      <w:r>
        <w:rPr>
          <w:rFonts w:ascii="標楷體" w:hAnsi="標楷體" w:eastAsia="標楷體" w:cs="Times New Roman"/>
          <w:sz w:val="26"/>
        </w:rPr>
        <w:br w:type="textWrapping"/>
      </w:r>
      <w:r>
        <w:rPr>
          <w:rFonts w:ascii="Segoe UI Emoji" w:hAnsi="Segoe UI Emoji" w:eastAsia="標楷體" w:cs="Segoe UI Emoji"/>
          <w:sz w:val="26"/>
        </w:rPr>
        <w:t>👉</w:t>
      </w:r>
      <w:r>
        <w:rPr>
          <w:rFonts w:ascii="標楷體" w:hAnsi="標楷體" w:eastAsia="標楷體" w:cs="Times New Roman"/>
          <w:sz w:val="26"/>
        </w:rPr>
        <w:t xml:space="preserve"> 審查意見：＿＿＿＿＿＿＿＿＿＿＿＿＿＿＿＿＿＿＿＿＿＿＿＿＿＿＿</w:t>
      </w:r>
    </w:p>
    <w:p w14:paraId="34EC5824">
      <w:pPr>
        <w:widowControl/>
        <w:spacing w:line="0" w:lineRule="atLeast"/>
        <w:jc w:val="center"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</w:p>
    <w:p w14:paraId="3BFFC06B">
      <w:pPr>
        <w:widowControl/>
        <w:spacing w:line="0" w:lineRule="atLeast"/>
        <w:jc w:val="center"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</w:p>
    <w:p w14:paraId="6E816B44">
      <w:pPr>
        <w:widowControl/>
        <w:spacing w:line="0" w:lineRule="atLeast"/>
        <w:jc w:val="center"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</w:p>
    <w:p w14:paraId="3782CC22">
      <w:pPr>
        <w:widowControl/>
        <w:spacing w:line="0" w:lineRule="atLeast"/>
        <w:jc w:val="center"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</w:p>
    <w:p w14:paraId="22228F30">
      <w:pPr>
        <w:widowControl/>
        <w:spacing w:line="0" w:lineRule="atLeast"/>
        <w:jc w:val="center"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</w:p>
    <w:p w14:paraId="5F00EBB7">
      <w:pPr>
        <w:widowControl/>
        <w:spacing w:line="0" w:lineRule="atLeast"/>
        <w:jc w:val="center"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</w:p>
    <w:p w14:paraId="70C86DC8">
      <w:pPr>
        <w:widowControl/>
        <w:spacing w:line="0" w:lineRule="atLeast"/>
        <w:jc w:val="center"/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</w:pPr>
      <w:r>
        <w:rPr>
          <w:rFonts w:ascii="Times New Roman" w:hAnsi="Times New Roman" w:eastAsia="標楷體" w:cs="Times New Roman"/>
          <w:b/>
          <w:bCs/>
          <w:color w:val="000000"/>
          <w:kern w:val="0"/>
          <w:sz w:val="26"/>
          <w:szCs w:val="26"/>
          <w:u w:val="double"/>
        </w:rPr>
        <w:t>詔安客家文化館空間暨器材設備租借切結書</w:t>
      </w:r>
    </w:p>
    <w:p w14:paraId="542885B8">
      <w:pPr>
        <w:overflowPunct w:val="0"/>
        <w:spacing w:before="36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  <w:u w:val="single"/>
        </w:rPr>
        <w:t>　　　    　　</w:t>
      </w:r>
      <w:r>
        <w:rPr>
          <w:rFonts w:ascii="Times New Roman" w:hAnsi="Times New Roman" w:eastAsia="標楷體" w:cs="Times New Roman"/>
          <w:bCs/>
          <w:color w:val="808080"/>
          <w:kern w:val="0"/>
          <w:sz w:val="26"/>
          <w:szCs w:val="26"/>
        </w:rPr>
        <w:t>（單位／個人）</w:t>
      </w:r>
      <w:r>
        <w:rPr>
          <w:rFonts w:ascii="Times New Roman" w:hAnsi="Times New Roman" w:eastAsia="標楷體" w:cs="Times New Roman"/>
          <w:bCs/>
          <w:kern w:val="0"/>
          <w:sz w:val="26"/>
          <w:szCs w:val="26"/>
        </w:rPr>
        <w:t>因辦理</w:t>
      </w: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  <w:t xml:space="preserve"> </w:t>
      </w: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  <w:u w:val="single"/>
        </w:rPr>
        <w:t>　　   　　　    　</w:t>
      </w:r>
      <w:r>
        <w:rPr>
          <w:rFonts w:ascii="Times New Roman" w:hAnsi="Times New Roman" w:eastAsia="標楷體" w:cs="Times New Roman"/>
          <w:bCs/>
          <w:color w:val="808080"/>
          <w:kern w:val="0"/>
          <w:sz w:val="26"/>
          <w:szCs w:val="26"/>
        </w:rPr>
        <w:t>（活動名稱）</w:t>
      </w: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  <w:t>，於租用詔安客家文化館空間期間，持有</w:t>
      </w: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  <w:u w:val="single"/>
        </w:rPr>
        <w:t>備用鑰匙</w:t>
      </w: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  <w:t>，願遵守館方所訂之「詔安客家文化館空間暨器材設備租借辦法」，以確保詔安客家文化館空間妥善。因本活動於非開館時間租借空間，我方須盡到保管空間、器材設備與備用鑰匙之責任。若造成遺失、損壞或其他不良後果，個人願負相關責任，特立具切結書為憑。</w:t>
      </w:r>
    </w:p>
    <w:p w14:paraId="319ECB9F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33F65C31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0D3B9DF1">
      <w:pPr>
        <w:overflowPunct w:val="0"/>
        <w:spacing w:before="180" w:after="180" w:line="0" w:lineRule="atLeast"/>
        <w:ind w:left="144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  <w:u w:val="single"/>
        </w:rPr>
      </w:pP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  <w:t>備用鑰匙：共　　 支，分別為</w:t>
      </w: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  <w:u w:val="single"/>
        </w:rPr>
        <w:t>　　　　　　　　　　　　　　</w:t>
      </w:r>
      <w:r>
        <w:rPr>
          <w:rFonts w:ascii="Times New Roman" w:hAnsi="Times New Roman" w:eastAsia="標楷體" w:cs="Times New Roman"/>
          <w:bCs/>
          <w:color w:val="808080"/>
          <w:kern w:val="0"/>
          <w:sz w:val="26"/>
          <w:szCs w:val="26"/>
        </w:rPr>
        <w:t>（空間名稱）</w:t>
      </w: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  <w:u w:val="single"/>
        </w:rPr>
        <w:t>　　　</w:t>
      </w:r>
    </w:p>
    <w:p w14:paraId="4326EDBC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477B0E34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  <w:t>立書人姓名：</w:t>
      </w:r>
    </w:p>
    <w:p w14:paraId="56DCB09D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  <w:t>立書人聯絡電話：</w:t>
      </w:r>
    </w:p>
    <w:p w14:paraId="6B705B10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  <w:t>立書人聯絡地址：</w:t>
      </w:r>
    </w:p>
    <w:p w14:paraId="50626175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6941AE07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  <w:r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  <w:t>立書人簽章：</w:t>
      </w:r>
    </w:p>
    <w:p w14:paraId="17BE2B4C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758FB389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24E78010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6028B1DD">
      <w:pPr>
        <w:overflowPunct w:val="0"/>
        <w:spacing w:before="180" w:after="180" w:line="0" w:lineRule="atLeast"/>
        <w:ind w:left="144" w:firstLine="520"/>
        <w:jc w:val="both"/>
        <w:rPr>
          <w:rFonts w:ascii="Times New Roman" w:hAnsi="Times New Roman" w:eastAsia="標楷體" w:cs="Times New Roman"/>
          <w:bCs/>
          <w:color w:val="000000"/>
          <w:kern w:val="0"/>
          <w:sz w:val="26"/>
          <w:szCs w:val="26"/>
        </w:rPr>
      </w:pPr>
    </w:p>
    <w:p w14:paraId="143C5324">
      <w:pPr>
        <w:spacing w:line="0" w:lineRule="atLeast"/>
        <w:jc w:val="center"/>
        <w:rPr>
          <w:rFonts w:ascii="Times New Roman" w:hAnsi="Times New Roman" w:eastAsia="標楷體" w:cs="Times New Roman"/>
        </w:rPr>
      </w:pPr>
      <w:r>
        <w:rPr>
          <w:rFonts w:ascii="Times New Roman" w:hAnsi="Times New Roman" w:eastAsia="標楷體" w:cs="Times New Roman"/>
          <w:szCs w:val="20"/>
        </w:rPr>
        <w:t>中 華 民 國 　　 年 　　月　　 日</w:t>
      </w:r>
    </w:p>
    <w:p w14:paraId="694E361C">
      <w:pPr>
        <w:rPr>
          <w:rFonts w:ascii="標楷體" w:hAnsi="標楷體" w:eastAsia="標楷體"/>
          <w:sz w:val="28"/>
          <w:szCs w:val="24"/>
        </w:rPr>
      </w:pPr>
    </w:p>
    <w:p w14:paraId="57DB3AD1">
      <w:pPr>
        <w:pStyle w:val="8"/>
        <w:spacing w:before="93" w:line="307" w:lineRule="auto"/>
        <w:ind w:left="815" w:right="309" w:hanging="560"/>
        <w:rPr>
          <w:spacing w:val="-2"/>
          <w:sz w:val="26"/>
          <w:szCs w:val="26"/>
        </w:rPr>
      </w:pPr>
    </w:p>
    <w:sectPr>
      <w:pgSz w:w="11910" w:h="16840"/>
      <w:pgMar w:top="1460" w:right="992" w:bottom="280" w:left="127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新細明體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細明體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文鼎粗仿">
    <w:panose1 w:val="020B0609010101010101"/>
    <w:charset w:val="88"/>
    <w:family w:val="modern"/>
    <w:pitch w:val="default"/>
    <w:sig w:usb0="800002A3" w:usb1="38CF7C70" w:usb2="00000016" w:usb3="00000000" w:csb0="00100000" w:csb1="00000000"/>
  </w:font>
  <w:font w:name="新細明體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標楷體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810997"/>
    <w:multiLevelType w:val="singleLevel"/>
    <w:tmpl w:val="F2810997"/>
    <w:lvl w:ilvl="0" w:tentative="0">
      <w:start w:val="7"/>
      <w:numFmt w:val="chineseCounting"/>
      <w:suff w:val="nothing"/>
      <w:lvlText w:val="%1、"/>
      <w:lvlJc w:val="left"/>
      <w:pPr>
        <w:ind w:left="276" w:leftChars="0" w:firstLine="0" w:firstLineChars="0"/>
      </w:pPr>
      <w:rPr>
        <w:rFonts w:hint="eastAsia"/>
      </w:rPr>
    </w:lvl>
  </w:abstractNum>
  <w:abstractNum w:abstractNumId="1">
    <w:nsid w:val="03806DC2"/>
    <w:multiLevelType w:val="multilevel"/>
    <w:tmpl w:val="03806DC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00" w:hanging="324"/>
      </w:pPr>
      <w:rPr>
        <w:rFonts w:ascii="Times New Roman" w:hAnsi="Times New Roman" w:eastAsia="Times New Roman" w:cs="Times New Roman"/>
        <w:w w:val="99"/>
        <w:sz w:val="26"/>
        <w:szCs w:val="26"/>
        <w:lang w:val="zh-TW" w:eastAsia="zh-TW" w:bidi="zh-TW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865" w:hanging="324"/>
      </w:pPr>
      <w:rPr>
        <w:rFonts w:hint="default" w:ascii="Symbol" w:hAnsi="Symbol" w:cs="Symbol"/>
        <w:lang w:val="zh-TW" w:eastAsia="zh-TW" w:bidi="zh-TW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331" w:hanging="324"/>
      </w:pPr>
      <w:rPr>
        <w:rFonts w:hint="default" w:ascii="Symbol" w:hAnsi="Symbol" w:cs="Symbol"/>
        <w:lang w:val="zh-TW" w:eastAsia="zh-TW" w:bidi="zh-TW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796" w:hanging="324"/>
      </w:pPr>
      <w:rPr>
        <w:rFonts w:hint="default" w:ascii="Symbol" w:hAnsi="Symbol" w:cs="Symbol"/>
        <w:lang w:val="zh-TW" w:eastAsia="zh-TW" w:bidi="zh-TW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2262" w:hanging="324"/>
      </w:pPr>
      <w:rPr>
        <w:rFonts w:hint="default" w:ascii="Symbol" w:hAnsi="Symbol" w:cs="Symbol"/>
        <w:lang w:val="zh-TW" w:eastAsia="zh-TW" w:bidi="zh-TW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727" w:hanging="324"/>
      </w:pPr>
      <w:rPr>
        <w:rFonts w:hint="default" w:ascii="Symbol" w:hAnsi="Symbol" w:cs="Symbol"/>
        <w:lang w:val="zh-TW" w:eastAsia="zh-TW" w:bidi="zh-TW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3193" w:hanging="324"/>
      </w:pPr>
      <w:rPr>
        <w:rFonts w:hint="default" w:ascii="Symbol" w:hAnsi="Symbol" w:cs="Symbol"/>
        <w:lang w:val="zh-TW" w:eastAsia="zh-TW" w:bidi="zh-TW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3658" w:hanging="324"/>
      </w:pPr>
      <w:rPr>
        <w:rFonts w:hint="default" w:ascii="Symbol" w:hAnsi="Symbol" w:cs="Symbol"/>
        <w:lang w:val="zh-TW" w:eastAsia="zh-TW" w:bidi="zh-TW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4124" w:hanging="324"/>
      </w:pPr>
      <w:rPr>
        <w:rFonts w:hint="default" w:ascii="Symbol" w:hAnsi="Symbol" w:cs="Symbol"/>
        <w:lang w:val="zh-TW" w:eastAsia="zh-TW" w:bidi="zh-TW"/>
      </w:rPr>
    </w:lvl>
  </w:abstractNum>
  <w:abstractNum w:abstractNumId="2">
    <w:nsid w:val="1264346F"/>
    <w:multiLevelType w:val="multilevel"/>
    <w:tmpl w:val="1264346F"/>
    <w:lvl w:ilvl="0" w:tentative="0">
      <w:start w:val="1"/>
      <w:numFmt w:val="taiwaneseCountingThousand"/>
      <w:lvlText w:val="%1、"/>
      <w:lvlJc w:val="left"/>
      <w:pPr>
        <w:ind w:left="590" w:hanging="480"/>
      </w:pPr>
      <w:rPr>
        <w:rFonts w:hint="eastAsia"/>
      </w:rPr>
    </w:lvl>
    <w:lvl w:ilvl="1" w:tentative="0">
      <w:start w:val="1"/>
      <w:numFmt w:val="ideographTraditional"/>
      <w:lvlText w:val="%2、"/>
      <w:lvlJc w:val="left"/>
      <w:pPr>
        <w:ind w:left="1070" w:hanging="480"/>
      </w:pPr>
    </w:lvl>
    <w:lvl w:ilvl="2" w:tentative="0">
      <w:start w:val="1"/>
      <w:numFmt w:val="lowerRoman"/>
      <w:lvlText w:val="%3."/>
      <w:lvlJc w:val="right"/>
      <w:pPr>
        <w:ind w:left="1550" w:hanging="480"/>
      </w:pPr>
    </w:lvl>
    <w:lvl w:ilvl="3" w:tentative="0">
      <w:start w:val="1"/>
      <w:numFmt w:val="decimal"/>
      <w:lvlText w:val="%4."/>
      <w:lvlJc w:val="left"/>
      <w:pPr>
        <w:ind w:left="2030" w:hanging="480"/>
      </w:pPr>
    </w:lvl>
    <w:lvl w:ilvl="4" w:tentative="0">
      <w:start w:val="1"/>
      <w:numFmt w:val="ideographTraditional"/>
      <w:lvlText w:val="%5、"/>
      <w:lvlJc w:val="left"/>
      <w:pPr>
        <w:ind w:left="2510" w:hanging="480"/>
      </w:pPr>
    </w:lvl>
    <w:lvl w:ilvl="5" w:tentative="0">
      <w:start w:val="1"/>
      <w:numFmt w:val="lowerRoman"/>
      <w:lvlText w:val="%6."/>
      <w:lvlJc w:val="right"/>
      <w:pPr>
        <w:ind w:left="2990" w:hanging="480"/>
      </w:pPr>
    </w:lvl>
    <w:lvl w:ilvl="6" w:tentative="0">
      <w:start w:val="1"/>
      <w:numFmt w:val="decimal"/>
      <w:lvlText w:val="%7."/>
      <w:lvlJc w:val="left"/>
      <w:pPr>
        <w:ind w:left="3470" w:hanging="480"/>
      </w:pPr>
    </w:lvl>
    <w:lvl w:ilvl="7" w:tentative="0">
      <w:start w:val="1"/>
      <w:numFmt w:val="ideographTraditional"/>
      <w:lvlText w:val="%8、"/>
      <w:lvlJc w:val="left"/>
      <w:pPr>
        <w:ind w:left="3950" w:hanging="480"/>
      </w:pPr>
    </w:lvl>
    <w:lvl w:ilvl="8" w:tentative="0">
      <w:start w:val="1"/>
      <w:numFmt w:val="lowerRoman"/>
      <w:lvlText w:val="%9."/>
      <w:lvlJc w:val="right"/>
      <w:pPr>
        <w:ind w:left="4430" w:hanging="480"/>
      </w:pPr>
    </w:lvl>
  </w:abstractNum>
  <w:abstractNum w:abstractNumId="3">
    <w:nsid w:val="18872A0B"/>
    <w:multiLevelType w:val="multilevel"/>
    <w:tmpl w:val="18872A0B"/>
    <w:lvl w:ilvl="0" w:tentative="0">
      <w:start w:val="1"/>
      <w:numFmt w:val="decimal"/>
      <w:lvlText w:val="%1."/>
      <w:lvlJc w:val="left"/>
      <w:pPr>
        <w:ind w:left="735" w:hanging="480"/>
      </w:pPr>
    </w:lvl>
    <w:lvl w:ilvl="1" w:tentative="0">
      <w:start w:val="1"/>
      <w:numFmt w:val="ideographTraditional"/>
      <w:lvlText w:val="%2、"/>
      <w:lvlJc w:val="left"/>
      <w:pPr>
        <w:ind w:left="1215" w:hanging="480"/>
      </w:pPr>
    </w:lvl>
    <w:lvl w:ilvl="2" w:tentative="0">
      <w:start w:val="1"/>
      <w:numFmt w:val="lowerRoman"/>
      <w:lvlText w:val="%3."/>
      <w:lvlJc w:val="right"/>
      <w:pPr>
        <w:ind w:left="1695" w:hanging="480"/>
      </w:pPr>
    </w:lvl>
    <w:lvl w:ilvl="3" w:tentative="0">
      <w:start w:val="1"/>
      <w:numFmt w:val="decimal"/>
      <w:lvlText w:val="%4."/>
      <w:lvlJc w:val="left"/>
      <w:pPr>
        <w:ind w:left="2175" w:hanging="480"/>
      </w:pPr>
    </w:lvl>
    <w:lvl w:ilvl="4" w:tentative="0">
      <w:start w:val="1"/>
      <w:numFmt w:val="ideographTraditional"/>
      <w:lvlText w:val="%5、"/>
      <w:lvlJc w:val="left"/>
      <w:pPr>
        <w:ind w:left="2655" w:hanging="480"/>
      </w:pPr>
    </w:lvl>
    <w:lvl w:ilvl="5" w:tentative="0">
      <w:start w:val="1"/>
      <w:numFmt w:val="lowerRoman"/>
      <w:lvlText w:val="%6."/>
      <w:lvlJc w:val="right"/>
      <w:pPr>
        <w:ind w:left="3135" w:hanging="480"/>
      </w:pPr>
    </w:lvl>
    <w:lvl w:ilvl="6" w:tentative="0">
      <w:start w:val="1"/>
      <w:numFmt w:val="decimal"/>
      <w:lvlText w:val="%7."/>
      <w:lvlJc w:val="left"/>
      <w:pPr>
        <w:ind w:left="3615" w:hanging="480"/>
      </w:pPr>
    </w:lvl>
    <w:lvl w:ilvl="7" w:tentative="0">
      <w:start w:val="1"/>
      <w:numFmt w:val="ideographTraditional"/>
      <w:lvlText w:val="%8、"/>
      <w:lvlJc w:val="left"/>
      <w:pPr>
        <w:ind w:left="4095" w:hanging="480"/>
      </w:pPr>
    </w:lvl>
    <w:lvl w:ilvl="8" w:tentative="0">
      <w:start w:val="1"/>
      <w:numFmt w:val="lowerRoman"/>
      <w:lvlText w:val="%9."/>
      <w:lvlJc w:val="right"/>
      <w:pPr>
        <w:ind w:left="4575" w:hanging="480"/>
      </w:pPr>
    </w:lvl>
  </w:abstractNum>
  <w:abstractNum w:abstractNumId="4">
    <w:nsid w:val="202D06ED"/>
    <w:multiLevelType w:val="multilevel"/>
    <w:tmpl w:val="202D06ED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00" w:hanging="324"/>
      </w:pPr>
      <w:rPr>
        <w:rFonts w:ascii="Times New Roman" w:hAnsi="Times New Roman" w:eastAsia="Times New Roman" w:cs="Times New Roman"/>
        <w:w w:val="99"/>
        <w:sz w:val="26"/>
        <w:szCs w:val="26"/>
        <w:lang w:val="zh-TW" w:eastAsia="zh-TW" w:bidi="zh-TW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865" w:hanging="324"/>
      </w:pPr>
      <w:rPr>
        <w:rFonts w:hint="default" w:ascii="Symbol" w:hAnsi="Symbol" w:cs="Symbol"/>
        <w:lang w:val="zh-TW" w:eastAsia="zh-TW" w:bidi="zh-TW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331" w:hanging="324"/>
      </w:pPr>
      <w:rPr>
        <w:rFonts w:hint="default" w:ascii="Symbol" w:hAnsi="Symbol" w:cs="Symbol"/>
        <w:lang w:val="zh-TW" w:eastAsia="zh-TW" w:bidi="zh-TW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796" w:hanging="324"/>
      </w:pPr>
      <w:rPr>
        <w:rFonts w:hint="default" w:ascii="Symbol" w:hAnsi="Symbol" w:cs="Symbol"/>
        <w:lang w:val="zh-TW" w:eastAsia="zh-TW" w:bidi="zh-TW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2262" w:hanging="324"/>
      </w:pPr>
      <w:rPr>
        <w:rFonts w:hint="default" w:ascii="Symbol" w:hAnsi="Symbol" w:cs="Symbol"/>
        <w:lang w:val="zh-TW" w:eastAsia="zh-TW" w:bidi="zh-TW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727" w:hanging="324"/>
      </w:pPr>
      <w:rPr>
        <w:rFonts w:hint="default" w:ascii="Symbol" w:hAnsi="Symbol" w:cs="Symbol"/>
        <w:lang w:val="zh-TW" w:eastAsia="zh-TW" w:bidi="zh-TW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3193" w:hanging="324"/>
      </w:pPr>
      <w:rPr>
        <w:rFonts w:hint="default" w:ascii="Symbol" w:hAnsi="Symbol" w:cs="Symbol"/>
        <w:lang w:val="zh-TW" w:eastAsia="zh-TW" w:bidi="zh-TW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3658" w:hanging="324"/>
      </w:pPr>
      <w:rPr>
        <w:rFonts w:hint="default" w:ascii="Symbol" w:hAnsi="Symbol" w:cs="Symbol"/>
        <w:lang w:val="zh-TW" w:eastAsia="zh-TW" w:bidi="zh-TW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4124" w:hanging="324"/>
      </w:pPr>
      <w:rPr>
        <w:rFonts w:hint="default" w:ascii="Symbol" w:hAnsi="Symbol" w:cs="Symbol"/>
        <w:lang w:val="zh-TW" w:eastAsia="zh-TW" w:bidi="zh-TW"/>
      </w:rPr>
    </w:lvl>
  </w:abstractNum>
  <w:abstractNum w:abstractNumId="5">
    <w:nsid w:val="25247FA4"/>
    <w:multiLevelType w:val="multilevel"/>
    <w:tmpl w:val="25247FA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00" w:hanging="324"/>
      </w:pPr>
      <w:rPr>
        <w:rFonts w:ascii="Times New Roman" w:hAnsi="Times New Roman" w:eastAsia="Times New Roman" w:cs="Times New Roman"/>
        <w:w w:val="99"/>
        <w:sz w:val="26"/>
        <w:szCs w:val="26"/>
        <w:lang w:val="zh-TW" w:eastAsia="zh-TW" w:bidi="zh-TW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865" w:hanging="324"/>
      </w:pPr>
      <w:rPr>
        <w:rFonts w:hint="default" w:ascii="Symbol" w:hAnsi="Symbol" w:cs="Symbol"/>
        <w:lang w:val="zh-TW" w:eastAsia="zh-TW" w:bidi="zh-TW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331" w:hanging="324"/>
      </w:pPr>
      <w:rPr>
        <w:rFonts w:hint="default" w:ascii="Symbol" w:hAnsi="Symbol" w:cs="Symbol"/>
        <w:lang w:val="zh-TW" w:eastAsia="zh-TW" w:bidi="zh-TW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796" w:hanging="324"/>
      </w:pPr>
      <w:rPr>
        <w:rFonts w:hint="default" w:ascii="Symbol" w:hAnsi="Symbol" w:cs="Symbol"/>
        <w:lang w:val="zh-TW" w:eastAsia="zh-TW" w:bidi="zh-TW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2262" w:hanging="324"/>
      </w:pPr>
      <w:rPr>
        <w:rFonts w:hint="default" w:ascii="Symbol" w:hAnsi="Symbol" w:cs="Symbol"/>
        <w:lang w:val="zh-TW" w:eastAsia="zh-TW" w:bidi="zh-TW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727" w:hanging="324"/>
      </w:pPr>
      <w:rPr>
        <w:rFonts w:hint="default" w:ascii="Symbol" w:hAnsi="Symbol" w:cs="Symbol"/>
        <w:lang w:val="zh-TW" w:eastAsia="zh-TW" w:bidi="zh-TW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3193" w:hanging="324"/>
      </w:pPr>
      <w:rPr>
        <w:rFonts w:hint="default" w:ascii="Symbol" w:hAnsi="Symbol" w:cs="Symbol"/>
        <w:lang w:val="zh-TW" w:eastAsia="zh-TW" w:bidi="zh-TW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3658" w:hanging="324"/>
      </w:pPr>
      <w:rPr>
        <w:rFonts w:hint="default" w:ascii="Symbol" w:hAnsi="Symbol" w:cs="Symbol"/>
        <w:lang w:val="zh-TW" w:eastAsia="zh-TW" w:bidi="zh-TW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4124" w:hanging="324"/>
      </w:pPr>
      <w:rPr>
        <w:rFonts w:hint="default" w:ascii="Symbol" w:hAnsi="Symbol" w:cs="Symbol"/>
        <w:lang w:val="zh-TW" w:eastAsia="zh-TW" w:bidi="zh-TW"/>
      </w:rPr>
    </w:lvl>
  </w:abstractNum>
  <w:abstractNum w:abstractNumId="6">
    <w:nsid w:val="32BE4E48"/>
    <w:multiLevelType w:val="multilevel"/>
    <w:tmpl w:val="32BE4E4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strike w:val="0"/>
        <w:dstrike w:val="0"/>
        <w:u w:val="none"/>
      </w:rPr>
    </w:lvl>
    <w:lvl w:ilvl="1" w:tentative="0">
      <w:start w:val="1"/>
      <w:numFmt w:val="ideographTraditional"/>
      <w:lvlText w:val="%2、"/>
      <w:lvlJc w:val="left"/>
      <w:pPr>
        <w:tabs>
          <w:tab w:val="left" w:pos="0"/>
        </w:tabs>
        <w:ind w:left="960" w:hanging="48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440" w:hanging="4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920" w:hanging="480"/>
      </w:pPr>
    </w:lvl>
    <w:lvl w:ilvl="4" w:tentative="0">
      <w:start w:val="1"/>
      <w:numFmt w:val="ideographTraditional"/>
      <w:lvlText w:val="%5、"/>
      <w:lvlJc w:val="left"/>
      <w:pPr>
        <w:tabs>
          <w:tab w:val="left" w:pos="0"/>
        </w:tabs>
        <w:ind w:left="2400" w:hanging="48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880" w:hanging="4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3360" w:hanging="480"/>
      </w:pPr>
    </w:lvl>
    <w:lvl w:ilvl="7" w:tentative="0">
      <w:start w:val="1"/>
      <w:numFmt w:val="ideographTraditional"/>
      <w:lvlText w:val="%8、"/>
      <w:lvlJc w:val="left"/>
      <w:pPr>
        <w:tabs>
          <w:tab w:val="left" w:pos="0"/>
        </w:tabs>
        <w:ind w:left="3840" w:hanging="48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4320" w:hanging="480"/>
      </w:pPr>
    </w:lvl>
  </w:abstractNum>
  <w:abstractNum w:abstractNumId="7">
    <w:nsid w:val="783D0D72"/>
    <w:multiLevelType w:val="multilevel"/>
    <w:tmpl w:val="783D0D72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00" w:hanging="324"/>
      </w:pPr>
      <w:rPr>
        <w:rFonts w:ascii="Times New Roman" w:hAnsi="Times New Roman" w:eastAsia="Times New Roman" w:cs="Times New Roman"/>
        <w:w w:val="99"/>
        <w:sz w:val="26"/>
        <w:szCs w:val="26"/>
        <w:lang w:val="zh-TW" w:eastAsia="zh-TW" w:bidi="zh-TW"/>
      </w:rPr>
    </w:lvl>
    <w:lvl w:ilvl="1" w:tentative="0">
      <w:start w:val="0"/>
      <w:numFmt w:val="bullet"/>
      <w:lvlText w:val=""/>
      <w:lvlJc w:val="left"/>
      <w:pPr>
        <w:tabs>
          <w:tab w:val="left" w:pos="0"/>
        </w:tabs>
        <w:ind w:left="865" w:hanging="324"/>
      </w:pPr>
      <w:rPr>
        <w:rFonts w:hint="default" w:ascii="Symbol" w:hAnsi="Symbol" w:cs="Symbol"/>
        <w:lang w:val="zh-TW" w:eastAsia="zh-TW" w:bidi="zh-TW"/>
      </w:rPr>
    </w:lvl>
    <w:lvl w:ilvl="2" w:tentative="0">
      <w:start w:val="0"/>
      <w:numFmt w:val="bullet"/>
      <w:lvlText w:val=""/>
      <w:lvlJc w:val="left"/>
      <w:pPr>
        <w:tabs>
          <w:tab w:val="left" w:pos="0"/>
        </w:tabs>
        <w:ind w:left="1331" w:hanging="324"/>
      </w:pPr>
      <w:rPr>
        <w:rFonts w:hint="default" w:ascii="Symbol" w:hAnsi="Symbol" w:cs="Symbol"/>
        <w:lang w:val="zh-TW" w:eastAsia="zh-TW" w:bidi="zh-TW"/>
      </w:rPr>
    </w:lvl>
    <w:lvl w:ilvl="3" w:tentative="0">
      <w:start w:val="0"/>
      <w:numFmt w:val="bullet"/>
      <w:lvlText w:val=""/>
      <w:lvlJc w:val="left"/>
      <w:pPr>
        <w:tabs>
          <w:tab w:val="left" w:pos="0"/>
        </w:tabs>
        <w:ind w:left="1796" w:hanging="324"/>
      </w:pPr>
      <w:rPr>
        <w:rFonts w:hint="default" w:ascii="Symbol" w:hAnsi="Symbol" w:cs="Symbol"/>
        <w:lang w:val="zh-TW" w:eastAsia="zh-TW" w:bidi="zh-TW"/>
      </w:rPr>
    </w:lvl>
    <w:lvl w:ilvl="4" w:tentative="0">
      <w:start w:val="0"/>
      <w:numFmt w:val="bullet"/>
      <w:lvlText w:val=""/>
      <w:lvlJc w:val="left"/>
      <w:pPr>
        <w:tabs>
          <w:tab w:val="left" w:pos="0"/>
        </w:tabs>
        <w:ind w:left="2262" w:hanging="324"/>
      </w:pPr>
      <w:rPr>
        <w:rFonts w:hint="default" w:ascii="Symbol" w:hAnsi="Symbol" w:cs="Symbol"/>
        <w:lang w:val="zh-TW" w:eastAsia="zh-TW" w:bidi="zh-TW"/>
      </w:rPr>
    </w:lvl>
    <w:lvl w:ilvl="5" w:tentative="0">
      <w:start w:val="0"/>
      <w:numFmt w:val="bullet"/>
      <w:lvlText w:val=""/>
      <w:lvlJc w:val="left"/>
      <w:pPr>
        <w:tabs>
          <w:tab w:val="left" w:pos="0"/>
        </w:tabs>
        <w:ind w:left="2727" w:hanging="324"/>
      </w:pPr>
      <w:rPr>
        <w:rFonts w:hint="default" w:ascii="Symbol" w:hAnsi="Symbol" w:cs="Symbol"/>
        <w:lang w:val="zh-TW" w:eastAsia="zh-TW" w:bidi="zh-TW"/>
      </w:rPr>
    </w:lvl>
    <w:lvl w:ilvl="6" w:tentative="0">
      <w:start w:val="0"/>
      <w:numFmt w:val="bullet"/>
      <w:lvlText w:val=""/>
      <w:lvlJc w:val="left"/>
      <w:pPr>
        <w:tabs>
          <w:tab w:val="left" w:pos="0"/>
        </w:tabs>
        <w:ind w:left="3193" w:hanging="324"/>
      </w:pPr>
      <w:rPr>
        <w:rFonts w:hint="default" w:ascii="Symbol" w:hAnsi="Symbol" w:cs="Symbol"/>
        <w:lang w:val="zh-TW" w:eastAsia="zh-TW" w:bidi="zh-TW"/>
      </w:rPr>
    </w:lvl>
    <w:lvl w:ilvl="7" w:tentative="0">
      <w:start w:val="0"/>
      <w:numFmt w:val="bullet"/>
      <w:lvlText w:val=""/>
      <w:lvlJc w:val="left"/>
      <w:pPr>
        <w:tabs>
          <w:tab w:val="left" w:pos="0"/>
        </w:tabs>
        <w:ind w:left="3658" w:hanging="324"/>
      </w:pPr>
      <w:rPr>
        <w:rFonts w:hint="default" w:ascii="Symbol" w:hAnsi="Symbol" w:cs="Symbol"/>
        <w:lang w:val="zh-TW" w:eastAsia="zh-TW" w:bidi="zh-TW"/>
      </w:rPr>
    </w:lvl>
    <w:lvl w:ilvl="8" w:tentative="0">
      <w:start w:val="0"/>
      <w:numFmt w:val="bullet"/>
      <w:lvlText w:val=""/>
      <w:lvlJc w:val="left"/>
      <w:pPr>
        <w:tabs>
          <w:tab w:val="left" w:pos="0"/>
        </w:tabs>
        <w:ind w:left="4124" w:hanging="324"/>
      </w:pPr>
      <w:rPr>
        <w:rFonts w:hint="default" w:ascii="Symbol" w:hAnsi="Symbol" w:cs="Symbol"/>
        <w:lang w:val="zh-TW" w:eastAsia="zh-TW" w:bidi="zh-TW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E674C"/>
    <w:rsid w:val="00102F88"/>
    <w:rsid w:val="002F2D08"/>
    <w:rsid w:val="003671A7"/>
    <w:rsid w:val="003A58A4"/>
    <w:rsid w:val="005427AA"/>
    <w:rsid w:val="005D6282"/>
    <w:rsid w:val="006E674C"/>
    <w:rsid w:val="008F171C"/>
    <w:rsid w:val="00A20F61"/>
    <w:rsid w:val="00C21EC9"/>
    <w:rsid w:val="00FC69A3"/>
    <w:rsid w:val="0A4A1247"/>
    <w:rsid w:val="10CD6C94"/>
    <w:rsid w:val="10E24D7A"/>
    <w:rsid w:val="23E03B67"/>
    <w:rsid w:val="36403C8A"/>
    <w:rsid w:val="36557130"/>
    <w:rsid w:val="44112439"/>
    <w:rsid w:val="4FB3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SimSun" w:hAnsi="SimSun" w:eastAsia="SimSun" w:cs="SimSun"/>
      <w:sz w:val="22"/>
      <w:szCs w:val="22"/>
      <w:lang w:val="en-US" w:eastAsia="zh-TW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80"/>
      <w:u w:val="single"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head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7">
    <w:name w:val="Title"/>
    <w:basedOn w:val="1"/>
    <w:qFormat/>
    <w:uiPriority w:val="10"/>
    <w:pPr>
      <w:spacing w:before="7"/>
      <w:ind w:right="42"/>
      <w:jc w:val="center"/>
    </w:pPr>
    <w:rPr>
      <w:sz w:val="40"/>
      <w:szCs w:val="40"/>
    </w:rPr>
  </w:style>
  <w:style w:type="paragraph" w:styleId="8">
    <w:name w:val="Body Text"/>
    <w:basedOn w:val="1"/>
    <w:qFormat/>
    <w:uiPriority w:val="1"/>
    <w:pPr>
      <w:spacing w:before="102"/>
      <w:ind w:left="808"/>
    </w:pPr>
    <w:rPr>
      <w:sz w:val="28"/>
      <w:szCs w:val="28"/>
    </w:rPr>
  </w:style>
  <w:style w:type="paragraph" w:styleId="9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10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新細明體" w:hAnsi="新細明體" w:eastAsia="新細明體" w:cs="新細明體"/>
      <w:sz w:val="24"/>
      <w:szCs w:val="24"/>
    </w:rPr>
  </w:style>
  <w:style w:type="table" w:styleId="11">
    <w:name w:val="Table Grid"/>
    <w:basedOn w:val="3"/>
    <w:qFormat/>
    <w:uiPriority w:val="39"/>
    <w:rPr>
      <w:kern w:val="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頁首 字元"/>
    <w:basedOn w:val="2"/>
    <w:link w:val="6"/>
    <w:qFormat/>
    <w:uiPriority w:val="99"/>
    <w:rPr>
      <w:rFonts w:ascii="SimSun" w:hAnsi="SimSun" w:eastAsia="SimSun" w:cs="SimSun"/>
      <w:sz w:val="20"/>
      <w:szCs w:val="20"/>
      <w:lang w:eastAsia="zh-TW"/>
    </w:rPr>
  </w:style>
  <w:style w:type="character" w:customStyle="1" w:styleId="16">
    <w:name w:val="頁尾 字元"/>
    <w:basedOn w:val="2"/>
    <w:link w:val="9"/>
    <w:qFormat/>
    <w:uiPriority w:val="99"/>
    <w:rPr>
      <w:rFonts w:ascii="SimSun" w:hAnsi="SimSun" w:eastAsia="SimSun" w:cs="SimSun"/>
      <w:sz w:val="20"/>
      <w:szCs w:val="20"/>
      <w:lang w:eastAsia="zh-TW"/>
    </w:rPr>
  </w:style>
  <w:style w:type="character" w:customStyle="1" w:styleId="17">
    <w:name w:val="wsite-text2"/>
    <w:qFormat/>
    <w:uiPriority w:val="0"/>
  </w:style>
  <w:style w:type="paragraph" w:customStyle="1" w:styleId="18">
    <w:name w:val="(一)內文"/>
    <w:basedOn w:val="1"/>
    <w:qFormat/>
    <w:uiPriority w:val="0"/>
    <w:pPr>
      <w:overflowPunct w:val="0"/>
      <w:spacing w:line="440" w:lineRule="exact"/>
      <w:ind w:left="60" w:firstLine="200"/>
      <w:jc w:val="both"/>
    </w:pPr>
    <w:rPr>
      <w:rFonts w:ascii="Times New Roman" w:hAnsi="Times New Roman" w:eastAsia="文鼎粗仿" w:cs="Times New Roman"/>
      <w:bCs/>
      <w:color w:val="000000"/>
      <w:sz w:val="26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3670</Words>
  <Characters>3797</Characters>
  <Lines>11</Lines>
  <Paragraphs>3</Paragraphs>
  <TotalTime>0</TotalTime>
  <ScaleCrop>false</ScaleCrop>
  <LinksUpToDate>false</LinksUpToDate>
  <CharactersWithSpaces>4351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2026-04-01T08:49:00Z</dcterms:created>
  <dc:creator>陳怡燕</dc:creator>
  <cp:lastModifiedBy>詔安客家文化館</cp:lastModifiedBy>
  <dcterms:modified xsi:type="dcterms:W3CDTF">2026-07-30T03:12:18Z</dcterms:modified>
  <dc:title>雲林縣詔安客家文化館場地使用管理要點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Office Word 2007</vt:lpwstr>
  </property>
  <property fmtid="{D5CDD505-2E9C-101B-9397-08002B2CF9AE}" pid="6" name="KSOTemplateDocerSaveRecord">
    <vt:lpwstr>eyJoZGlkIjoiZTQzOTcxNzRlMDM5YzdlMmUxY2Y4OWNjNjNiMGQ3YjQiLCJ1c2VySWQiOiI0MTIzMjAyMTA3MjEifQ==</vt:lpwstr>
  </property>
  <property fmtid="{D5CDD505-2E9C-101B-9397-08002B2CF9AE}" pid="7" name="KSOProductBuildVer">
    <vt:lpwstr>3076-12.1.0.27458</vt:lpwstr>
  </property>
  <property fmtid="{D5CDD505-2E9C-101B-9397-08002B2CF9AE}" pid="8" name="ICV">
    <vt:lpwstr>7A12BE1454F84163A2F56AF7DB212300_12</vt:lpwstr>
  </property>
</Properties>
</file>